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51" w:rsidRPr="00260E51" w:rsidRDefault="00260E51" w:rsidP="00260E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b/>
          <w:sz w:val="24"/>
          <w:szCs w:val="24"/>
        </w:rPr>
        <w:t>Отключение электроэнергии (плановое и в связи с проведением ремонтных работ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0E51" w:rsidRPr="00260E51" w:rsidRDefault="00260E51" w:rsidP="00260E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В силу ст. 3 Федерального закона от 26.03.2003 № 35-ФЗ «Об электроэнергетике» (далее – Закон № 35-ФЗ) потребители электрической энергии - лица, приобретающие электрическую энергию для собственных бытовых и (или) производственных нужд; розничные рынки электрической энергии - сфера обращения электрической энергии вне оптового рынка с участием потребителей электрической энергии.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Согласно п. 1 ст. 38 Закона № 35-ФЗ субъекты электроэнергетики, обеспечивающие поставки электрической энергии потребителям электрической энергии, в том числе энергосбытовые организации, гарантирующие поставщики и территориальные сетевые организации (в пределах своей ответственности),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Как установлено пунктом 1(1)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№ 442 (далее – Правила № 442), ограничение режима потребления - полное и (или) частичное ограничение режима потребления электрической энергии энергопринимающими устройствами и (или) объектами электроэнергетики потребителя, в том числе уровня потребления электрической энергии, осуществляемое в порядке и в случаях, которые определяются названными Правилами.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В соответствии с пунктом 2 названных Правил ограничение режима потребления вводится, в том числе, при необходимости проведения ремонтных работ на объектах электросетевого хозяйства сетевой организации, к которым присоединены энергопринимающие устройства и (или) объекты электроэнергетики потребителя, или необходимость проведения ремонтных работ на объектах электросетевого хозяйства смежных сетевых организаций (объектах электросетевого хозяйства иных владельцев) либо на объектах по производству электрической энергии в случае, если проведение этих работ невозможно без ограничения режима потребления.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Пунктом 14(1)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861, предусмотрено, что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надежности. Отнесение энергопринимающих устройств заявителя (потребителя электрической энергии) к определенной категории надежности осуществляется заявителем самостоятельно.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Отнесение энергопринимающих устройств к первой категории надежности осуществляется в случае, если необходимо обеспечить беспрерывный режим работы энергопринимающих устройств,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людей, угрозу безопасности государства, значительный материальный ущерб. В составе первой категории надежности выделяется особая категория энергопринимающих устройств, бесперебойная работа которых необходима для безаварийной остановки производства с целью предотвращения угрозы жизни людей, взрывов и пожаров.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 xml:space="preserve">Отнесение энергопринимающих устройств ко второй категории надежности осуществляется в случае, если необходимо обеспечить надежное функционирование </w:t>
      </w:r>
      <w:r w:rsidRPr="00260E51">
        <w:rPr>
          <w:rFonts w:ascii="Times New Roman" w:hAnsi="Times New Roman" w:cs="Times New Roman"/>
          <w:sz w:val="24"/>
          <w:szCs w:val="24"/>
        </w:rPr>
        <w:lastRenderedPageBreak/>
        <w:t>энергопринимающих устройств, перерыв снабжения электрической энергией которых приводит к недопустимым нарушениям технологических процессов производства.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Энергопринимающие устройства, не отнесенные к первой или второй категориям надежности, относятся к третьей категории надежности (население).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Из пункта 31(6) названных Правил следует, что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устройств, в отношении которых заключен договор.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Пунктом 30 Правил № 442 предусмотрено, что 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организации, сетевая организация в порядке, установленном договором оказания услуг по передаче электрической энергии, уведомляет потребителя напрямую или (если это предусмотрено указанным договором) через действующего в его интересах гарантирующего поставщика (энергосбытовую, энергоснабжающую организацию) о проведении таких работ, о сроках и объемах ограничения режима потребления в связи с их проведением.</w:t>
      </w:r>
    </w:p>
    <w:p w:rsidR="00260E51" w:rsidRPr="00260E51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Вместе с тем названные Правила не устанавливают формы прямого уведомления сетевой организацией потребителя о проведении ремонтных работ и ограничении режима потребления электроэнергии.</w:t>
      </w:r>
    </w:p>
    <w:p w:rsidR="0057312C" w:rsidRDefault="00260E51" w:rsidP="00260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E51">
        <w:rPr>
          <w:rFonts w:ascii="Times New Roman" w:hAnsi="Times New Roman" w:cs="Times New Roman"/>
          <w:sz w:val="24"/>
          <w:szCs w:val="24"/>
        </w:rPr>
        <w:t>Информация о проведении ремонтных работ на объектах электросетевого хозяйства, сроках и объемах ограничения режима потребления в связи с их проведением размещается на официальных сайтах органов местного самоуправления в сети Интернет, Единой дежурно-диспетчерской службы.</w:t>
      </w:r>
    </w:p>
    <w:p w:rsidR="00D81326" w:rsidRDefault="00D81326" w:rsidP="00D81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F6E" w:rsidRDefault="00F65F6E" w:rsidP="00F65F6E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Помощник прокурора </w:t>
      </w:r>
    </w:p>
    <w:p w:rsidR="00F65F6E" w:rsidRDefault="00F65F6E" w:rsidP="00F65F6E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Туймазинской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межрайонной прокуратуры                                      А.Р. Сакаева </w:t>
      </w:r>
    </w:p>
    <w:p w:rsidR="00F65F6E" w:rsidRDefault="00F65F6E" w:rsidP="00F65F6E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81326" w:rsidRPr="00260E51" w:rsidRDefault="00D81326" w:rsidP="00F65F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1326" w:rsidRPr="0026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C0C"/>
    <w:rsid w:val="00260E51"/>
    <w:rsid w:val="004C1C0C"/>
    <w:rsid w:val="0057312C"/>
    <w:rsid w:val="00D81326"/>
    <w:rsid w:val="00F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98779-DC59-4819-BA0C-EC629BE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userооо</dc:creator>
  <cp:lastModifiedBy>Сакаева Альбина Раилевна</cp:lastModifiedBy>
  <cp:revision>4</cp:revision>
  <cp:lastPrinted>2023-03-05T08:46:00Z</cp:lastPrinted>
  <dcterms:created xsi:type="dcterms:W3CDTF">2023-03-05T08:21:00Z</dcterms:created>
  <dcterms:modified xsi:type="dcterms:W3CDTF">2023-03-05T08:53:00Z</dcterms:modified>
</cp:coreProperties>
</file>