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41520F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41520F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7DC" w:rsidRDefault="006647DC" w:rsidP="006647DC">
      <w:pPr>
        <w:pStyle w:val="ConsPlusTitle"/>
        <w:ind w:left="450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0EE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из бюджета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</w:t>
      </w:r>
      <w:r w:rsidRPr="006B0E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6647DC" w:rsidRPr="00812869" w:rsidRDefault="006647DC" w:rsidP="006647DC">
      <w:pPr>
        <w:autoSpaceDE w:val="0"/>
        <w:autoSpaceDN w:val="0"/>
        <w:adjustRightInd w:val="0"/>
        <w:ind w:left="5580"/>
        <w:jc w:val="both"/>
        <w:rPr>
          <w:bCs/>
          <w:sz w:val="28"/>
          <w:szCs w:val="28"/>
        </w:rPr>
      </w:pPr>
    </w:p>
    <w:p w:rsidR="006647DC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B6">
        <w:rPr>
          <w:sz w:val="28"/>
          <w:szCs w:val="28"/>
        </w:rPr>
        <w:t xml:space="preserve">                 </w:t>
      </w:r>
      <w:r w:rsidRPr="00481C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81C74">
          <w:rPr>
            <w:rStyle w:val="a9"/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481C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B96A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7DC" w:rsidRPr="006647DC" w:rsidRDefault="006647DC" w:rsidP="006647DC">
      <w:pPr>
        <w:pStyle w:val="ConsPlusTitle"/>
        <w:ind w:firstLine="1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BD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D3BDD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</w:t>
      </w:r>
      <w:r w:rsidRPr="00B9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из бюджета сельского поселения 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недвижимого имущества в муниципальную  собственность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Бишкураевский</w:t>
      </w:r>
      <w:proofErr w:type="spellEnd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647D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proofErr w:type="gramEnd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район. </w:t>
      </w:r>
    </w:p>
    <w:p w:rsidR="006647DC" w:rsidRPr="006647DC" w:rsidRDefault="006647DC" w:rsidP="006647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664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</w:t>
      </w: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647DC" w:rsidRDefault="006647DC" w:rsidP="00664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80E4A" w:rsidRPr="00903C96" w:rsidRDefault="006647DC" w:rsidP="00664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CF8" w:rsidRDefault="006F4CF8" w:rsidP="006F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DE" w:rsidRPr="006647DC" w:rsidRDefault="006F4CF8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№ </w:t>
      </w:r>
      <w:r w:rsidR="006647DC" w:rsidRPr="006647DC">
        <w:rPr>
          <w:rFonts w:ascii="Times New Roman" w:hAnsi="Times New Roman" w:cs="Times New Roman"/>
          <w:sz w:val="28"/>
          <w:szCs w:val="28"/>
        </w:rPr>
        <w:t>3</w:t>
      </w:r>
      <w:r w:rsidR="00F47042">
        <w:rPr>
          <w:rFonts w:ascii="Times New Roman" w:hAnsi="Times New Roman" w:cs="Times New Roman"/>
          <w:sz w:val="28"/>
          <w:szCs w:val="28"/>
        </w:rPr>
        <w:t>4</w:t>
      </w:r>
    </w:p>
    <w:p w:rsidR="006F4CF8" w:rsidRDefault="006F4CF8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от </w:t>
      </w:r>
      <w:r w:rsidR="006647DC" w:rsidRPr="006647DC">
        <w:rPr>
          <w:rFonts w:ascii="Times New Roman" w:hAnsi="Times New Roman" w:cs="Times New Roman"/>
          <w:sz w:val="28"/>
          <w:szCs w:val="28"/>
        </w:rPr>
        <w:t>09</w:t>
      </w:r>
      <w:r w:rsidRPr="006647DC">
        <w:rPr>
          <w:rFonts w:ascii="Times New Roman" w:hAnsi="Times New Roman" w:cs="Times New Roman"/>
          <w:sz w:val="28"/>
          <w:szCs w:val="28"/>
        </w:rPr>
        <w:t>.0</w:t>
      </w:r>
      <w:r w:rsidR="006647DC" w:rsidRPr="006647DC">
        <w:rPr>
          <w:rFonts w:ascii="Times New Roman" w:hAnsi="Times New Roman" w:cs="Times New Roman"/>
          <w:sz w:val="28"/>
          <w:szCs w:val="28"/>
        </w:rPr>
        <w:t>9</w:t>
      </w:r>
      <w:r w:rsidRPr="006647DC">
        <w:rPr>
          <w:rFonts w:ascii="Times New Roman" w:hAnsi="Times New Roman" w:cs="Times New Roman"/>
          <w:sz w:val="28"/>
          <w:szCs w:val="28"/>
        </w:rPr>
        <w:t>.2022 г.</w:t>
      </w: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Look w:val="01E0"/>
      </w:tblPr>
      <w:tblGrid>
        <w:gridCol w:w="5580"/>
        <w:gridCol w:w="4500"/>
      </w:tblGrid>
      <w:tr w:rsidR="006647DC" w:rsidRPr="003B6F0F" w:rsidTr="006647DC">
        <w:trPr>
          <w:trHeight w:val="2694"/>
        </w:trPr>
        <w:tc>
          <w:tcPr>
            <w:tcW w:w="5580" w:type="dxa"/>
          </w:tcPr>
          <w:p w:rsidR="006647DC" w:rsidRPr="003B6F0F" w:rsidRDefault="006647DC" w:rsidP="00533F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647DC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D711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111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7111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Бишкураевский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D7111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117"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 w:rsidRPr="00D7111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  <w:p w:rsidR="006647DC" w:rsidRPr="003B6F0F" w:rsidRDefault="006647DC" w:rsidP="00B463BC">
            <w:pPr>
              <w:pStyle w:val="aa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right="972" w:hanging="108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647DC">
              <w:rPr>
                <w:rFonts w:ascii="Times New Roman" w:hAnsi="Times New Roman"/>
                <w:spacing w:val="0"/>
                <w:sz w:val="28"/>
                <w:szCs w:val="28"/>
              </w:rPr>
              <w:t>от 09.09. 202</w:t>
            </w:r>
            <w:r w:rsidR="00B463BC">
              <w:rPr>
                <w:rFonts w:ascii="Times New Roman" w:hAnsi="Times New Roman"/>
                <w:spacing w:val="0"/>
                <w:sz w:val="28"/>
                <w:szCs w:val="28"/>
              </w:rPr>
              <w:t>2</w:t>
            </w:r>
            <w:r w:rsidRPr="006647DC">
              <w:rPr>
                <w:rFonts w:ascii="Times New Roman" w:hAnsi="Times New Roman"/>
                <w:spacing w:val="0"/>
                <w:sz w:val="28"/>
                <w:szCs w:val="28"/>
              </w:rPr>
              <w:t>г. № 30</w:t>
            </w:r>
          </w:p>
        </w:tc>
      </w:tr>
    </w:tbl>
    <w:p w:rsidR="006647DC" w:rsidRPr="003B6F0F" w:rsidRDefault="006647DC" w:rsidP="00664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7DC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00F8">
        <w:rPr>
          <w:rFonts w:ascii="Times New Roman" w:hAnsi="Times New Roman"/>
          <w:sz w:val="28"/>
          <w:szCs w:val="28"/>
        </w:rPr>
        <w:t xml:space="preserve">Порядок </w:t>
      </w:r>
    </w:p>
    <w:p w:rsidR="006647DC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B37A7"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</w:t>
      </w:r>
      <w:proofErr w:type="gramEnd"/>
    </w:p>
    <w:p w:rsidR="006647DC" w:rsidRPr="002502A7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hyperlink r:id="rId8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статьей 78.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устанавливает правила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2. При исполнении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не допускается предоставление: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объекты, по которым принято решение о предоставлении субсидии, предусмотренное </w:t>
      </w:r>
      <w:hyperlink r:id="rId9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субсидии, предусмотренной </w:t>
      </w:r>
      <w:hyperlink r:id="rId10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учреждениям и предприятиям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республиканской адресной инвестиционной программой на соответствующий финансовый год и плановый период (далее - РАИП),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4.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5. Соглашение о предоставлении субсидии заключается отдельно в отношении каждого объекта и должно содержать: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479A9">
        <w:rPr>
          <w:rFonts w:ascii="Times New Roman" w:hAnsi="Times New Roman" w:cs="Times New Roman"/>
          <w:sz w:val="28"/>
          <w:szCs w:val="28"/>
        </w:rPr>
        <w:t>ную собственность), соответствующих РАИП, а также с указанием общего объема капитальных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в) условие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автономным учреждением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79A9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предприятия по открытию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proofErr w:type="spellStart"/>
      <w:proofErr w:type="gramStart"/>
      <w:r w:rsidRPr="008479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12" w:anchor="P57#P57" w:history="1"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"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79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государственного задания на оказание государственных услуг (выполнение работ);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479A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в случае, если соглашением о предоставлении субсидии предусмотрено такое условие;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финансирование объектов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479A9">
        <w:rPr>
          <w:rFonts w:ascii="Times New Roman" w:hAnsi="Times New Roman" w:cs="Times New Roman"/>
          <w:sz w:val="28"/>
          <w:szCs w:val="28"/>
        </w:rPr>
        <w:t xml:space="preserve">ного бюджетного учреждения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осуществляющего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 xml:space="preserve">на соответствующий период полномочия главного распорядителя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, соглашение о предоставлении субсидии не заключается.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7. Учреждения, предприятия в соответствии со сроками платежей, которые установлены соглашением, направляют получателю бюджетных средств, предоставляющему субсидию, заявку на финансирование объектов и мероприятий РАИП.</w:t>
      </w:r>
    </w:p>
    <w:p w:rsidR="006647DC" w:rsidRPr="004F674F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F674F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средств, предоставляющий субсидию, на основании соответствующих заявок учреждения, предприятия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F674F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 и мероприятий РАИП.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9.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Информация о сроках и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кассового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плана исполнения бюджета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11.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12.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Pr="0014762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13. Получателем бюджетных средств, предоставившим субсидию, и органами государственного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14. Получатель бюджетных средств, предоставляющий субсидию, представляет ежемесячно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об освоении субсидии, выделенной на финансирование объектов.</w:t>
      </w:r>
    </w:p>
    <w:p w:rsidR="006647DC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2F3A93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47DC" w:rsidRP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Р.А. </w:t>
      </w:r>
      <w:proofErr w:type="spellStart"/>
      <w:r>
        <w:rPr>
          <w:rFonts w:ascii="Times New Roman" w:hAnsi="Times New Roman"/>
          <w:sz w:val="28"/>
          <w:szCs w:val="28"/>
        </w:rPr>
        <w:t>Чермакова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47DC" w:rsidRP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E0585"/>
    <w:rsid w:val="00162589"/>
    <w:rsid w:val="001B2E3B"/>
    <w:rsid w:val="001B3286"/>
    <w:rsid w:val="001B647B"/>
    <w:rsid w:val="001C5DE5"/>
    <w:rsid w:val="001D2EEA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65F9E"/>
    <w:rsid w:val="00366B56"/>
    <w:rsid w:val="003B5396"/>
    <w:rsid w:val="003B5794"/>
    <w:rsid w:val="0041520F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647DC"/>
    <w:rsid w:val="00666920"/>
    <w:rsid w:val="0069392B"/>
    <w:rsid w:val="006944C3"/>
    <w:rsid w:val="006A7975"/>
    <w:rsid w:val="006F45AB"/>
    <w:rsid w:val="006F4CF8"/>
    <w:rsid w:val="0070259C"/>
    <w:rsid w:val="00706EBD"/>
    <w:rsid w:val="0071181B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807E4"/>
    <w:rsid w:val="009F64F6"/>
    <w:rsid w:val="00A318EF"/>
    <w:rsid w:val="00AB5793"/>
    <w:rsid w:val="00AB7ED0"/>
    <w:rsid w:val="00B27961"/>
    <w:rsid w:val="00B42BF0"/>
    <w:rsid w:val="00B463BC"/>
    <w:rsid w:val="00B530EA"/>
    <w:rsid w:val="00B7210E"/>
    <w:rsid w:val="00C10C7B"/>
    <w:rsid w:val="00C55B34"/>
    <w:rsid w:val="00C776F5"/>
    <w:rsid w:val="00CF12BA"/>
    <w:rsid w:val="00CF7AFA"/>
    <w:rsid w:val="00D06EEC"/>
    <w:rsid w:val="00D70353"/>
    <w:rsid w:val="00DC0DF1"/>
    <w:rsid w:val="00DF0CF0"/>
    <w:rsid w:val="00E01FF0"/>
    <w:rsid w:val="00E77CA7"/>
    <w:rsid w:val="00E9057F"/>
    <w:rsid w:val="00EA5D2C"/>
    <w:rsid w:val="00EA69DE"/>
    <w:rsid w:val="00ED32E5"/>
    <w:rsid w:val="00EE577F"/>
    <w:rsid w:val="00EE797C"/>
    <w:rsid w:val="00F3493C"/>
    <w:rsid w:val="00F47042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DC1F489B4F42BD3B964D0A020F711A1EE82B0AC9B2B02EC2D8F9F6D7B8614F7C5EC14C36XEl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DC1F489B4F42BD3B964D0A020F711A1EE82B0AC9B2B02EC2D8F9F6D7B8614F7C5EC14C36XEl9N" TargetMode="External"/><Relationship Id="rId12" Type="http://schemas.openxmlformats.org/officeDocument/2006/relationships/hyperlink" Target="file:///D:\&#1055;&#1086;&#1089;&#1090;&#1072;&#1085;&#1086;&#1074;&#1083;&#1077;&#1085;&#1080;&#1077;%20&#1086;%20&#1087;&#1086;&#1088;&#1103;&#1076;&#1082;&#1077;%20&#1087;&#1088;&#1077;&#1076;%20&#1089;&#1091;&#1073;&#1089;&#1080;&#1076;&#1080;&#1081;%20&#1085;&#1072;%20&#1082;&#1072;&#1087;&#1074;&#1083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55DC1F489B4F42BD3B964D0A020F711A1EE82B0AC9B2B02EC2D8F9F6D7B8614F7C5EC14C36XEl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5DC1F489B4F42BD3B964D0A020F711A1EE82B0AC9B2B02EC2D8F9F6D7B8614F7C5EC34537EF51X9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DC1F489B4F42BD3B964D0A020F711A1EE82B0AC9B2B02EC2D8F9F6D7B8614F7C5EC14C36XE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80AF-D46E-43F4-9FBD-9425C3C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2022-09-13T04:34:00Z</cp:lastPrinted>
  <dcterms:created xsi:type="dcterms:W3CDTF">2020-01-28T07:17:00Z</dcterms:created>
  <dcterms:modified xsi:type="dcterms:W3CDTF">2022-09-13T05:14:00Z</dcterms:modified>
</cp:coreProperties>
</file>