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B27961" w:rsidRDefault="008B0196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8B0196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B27961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27961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B27961">
              <w:rPr>
                <w:sz w:val="20"/>
                <w:szCs w:val="20"/>
                <w:lang w:eastAsia="en-US"/>
              </w:rPr>
              <w:t>Бишҡ</w:t>
            </w:r>
            <w:r w:rsidRPr="00B27961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B279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B27961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7DC" w:rsidRDefault="006647DC" w:rsidP="006647DC">
      <w:pPr>
        <w:pStyle w:val="ConsPlusTitle"/>
        <w:ind w:left="450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0EE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субсидии из бюджета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</w:t>
      </w:r>
      <w:r w:rsidRPr="006B0E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6647DC" w:rsidRPr="00812869" w:rsidRDefault="006647DC" w:rsidP="006647DC">
      <w:pPr>
        <w:autoSpaceDE w:val="0"/>
        <w:autoSpaceDN w:val="0"/>
        <w:adjustRightInd w:val="0"/>
        <w:ind w:left="5580"/>
        <w:jc w:val="both"/>
        <w:rPr>
          <w:bCs/>
          <w:sz w:val="28"/>
          <w:szCs w:val="28"/>
        </w:rPr>
      </w:pPr>
    </w:p>
    <w:p w:rsidR="006647DC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0B6">
        <w:rPr>
          <w:sz w:val="28"/>
          <w:szCs w:val="28"/>
        </w:rPr>
        <w:t xml:space="preserve">                 </w:t>
      </w:r>
      <w:r w:rsidRPr="00481C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81C74">
          <w:rPr>
            <w:rStyle w:val="a9"/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481C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B96A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47DC" w:rsidRPr="006647DC" w:rsidRDefault="006647DC" w:rsidP="006647DC">
      <w:pPr>
        <w:pStyle w:val="ConsPlusTitle"/>
        <w:ind w:firstLine="10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BD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D3BDD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</w:t>
      </w:r>
      <w:r w:rsidRPr="00B9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из бюджета сельского поселения </w:t>
      </w:r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бюджетным и автономным учреждениям, муниципальным унитарным предприятиям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2497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r w:rsidRPr="001249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</w:t>
      </w:r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недвижимого имущества в муниципальную  собственность сельского поселения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Бишкураевский</w:t>
      </w:r>
      <w:proofErr w:type="spellEnd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6647D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>Туймазинский</w:t>
      </w:r>
      <w:proofErr w:type="spellEnd"/>
      <w:proofErr w:type="gramEnd"/>
      <w:r w:rsidRPr="0066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район. </w:t>
      </w:r>
    </w:p>
    <w:p w:rsidR="006647DC" w:rsidRPr="006647DC" w:rsidRDefault="006647DC" w:rsidP="006647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664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7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</w:t>
      </w:r>
    </w:p>
    <w:p w:rsidR="006647DC" w:rsidRDefault="006647DC" w:rsidP="006647DC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647DC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647DC" w:rsidRDefault="006647DC" w:rsidP="006647DC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647DC" w:rsidRDefault="006647DC" w:rsidP="006647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80E4A" w:rsidRPr="00903C96" w:rsidRDefault="006647DC" w:rsidP="006647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CF8" w:rsidRDefault="006F4CF8" w:rsidP="006F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DE" w:rsidRPr="006647DC" w:rsidRDefault="006F4CF8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 xml:space="preserve">№ </w:t>
      </w:r>
      <w:r w:rsidR="006647DC" w:rsidRPr="006647DC">
        <w:rPr>
          <w:rFonts w:ascii="Times New Roman" w:hAnsi="Times New Roman" w:cs="Times New Roman"/>
          <w:sz w:val="28"/>
          <w:szCs w:val="28"/>
        </w:rPr>
        <w:t>3</w:t>
      </w:r>
      <w:r w:rsidR="00F47042">
        <w:rPr>
          <w:rFonts w:ascii="Times New Roman" w:hAnsi="Times New Roman" w:cs="Times New Roman"/>
          <w:sz w:val="28"/>
          <w:szCs w:val="28"/>
        </w:rPr>
        <w:t>4</w:t>
      </w:r>
    </w:p>
    <w:p w:rsidR="006F4CF8" w:rsidRDefault="006F4CF8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DC">
        <w:rPr>
          <w:rFonts w:ascii="Times New Roman" w:hAnsi="Times New Roman" w:cs="Times New Roman"/>
          <w:sz w:val="28"/>
          <w:szCs w:val="28"/>
        </w:rPr>
        <w:t xml:space="preserve">от </w:t>
      </w:r>
      <w:r w:rsidR="006647DC" w:rsidRPr="006647DC">
        <w:rPr>
          <w:rFonts w:ascii="Times New Roman" w:hAnsi="Times New Roman" w:cs="Times New Roman"/>
          <w:sz w:val="28"/>
          <w:szCs w:val="28"/>
        </w:rPr>
        <w:t>09</w:t>
      </w:r>
      <w:r w:rsidRPr="006647DC">
        <w:rPr>
          <w:rFonts w:ascii="Times New Roman" w:hAnsi="Times New Roman" w:cs="Times New Roman"/>
          <w:sz w:val="28"/>
          <w:szCs w:val="28"/>
        </w:rPr>
        <w:t>.0</w:t>
      </w:r>
      <w:r w:rsidR="006647DC" w:rsidRPr="006647DC">
        <w:rPr>
          <w:rFonts w:ascii="Times New Roman" w:hAnsi="Times New Roman" w:cs="Times New Roman"/>
          <w:sz w:val="28"/>
          <w:szCs w:val="28"/>
        </w:rPr>
        <w:t>9</w:t>
      </w:r>
      <w:r w:rsidRPr="006647DC">
        <w:rPr>
          <w:rFonts w:ascii="Times New Roman" w:hAnsi="Times New Roman" w:cs="Times New Roman"/>
          <w:sz w:val="28"/>
          <w:szCs w:val="28"/>
        </w:rPr>
        <w:t>.2022 г.</w:t>
      </w: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252" w:type="dxa"/>
        <w:tblLook w:val="01E0"/>
      </w:tblPr>
      <w:tblGrid>
        <w:gridCol w:w="5580"/>
        <w:gridCol w:w="4500"/>
      </w:tblGrid>
      <w:tr w:rsidR="006647DC" w:rsidRPr="003B6F0F" w:rsidTr="006647DC">
        <w:trPr>
          <w:trHeight w:val="2694"/>
        </w:trPr>
        <w:tc>
          <w:tcPr>
            <w:tcW w:w="5580" w:type="dxa"/>
          </w:tcPr>
          <w:p w:rsidR="006647DC" w:rsidRPr="003B6F0F" w:rsidRDefault="006647DC" w:rsidP="00533F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647DC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D711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647DC" w:rsidRPr="00D71117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71117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7111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6647DC" w:rsidRPr="00D71117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Бишкураевский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D7111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6647DC" w:rsidRPr="00D71117" w:rsidRDefault="006647DC" w:rsidP="00533F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117"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 w:rsidRPr="00D7111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  <w:p w:rsidR="006647DC" w:rsidRPr="003B6F0F" w:rsidRDefault="006647DC" w:rsidP="00980AF9">
            <w:pPr>
              <w:pStyle w:val="aa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right="972" w:hanging="108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647DC">
              <w:rPr>
                <w:rFonts w:ascii="Times New Roman" w:hAnsi="Times New Roman"/>
                <w:spacing w:val="0"/>
                <w:sz w:val="28"/>
                <w:szCs w:val="28"/>
              </w:rPr>
              <w:t>от 09.09. 202</w:t>
            </w:r>
            <w:r w:rsidR="00B463BC">
              <w:rPr>
                <w:rFonts w:ascii="Times New Roman" w:hAnsi="Times New Roman"/>
                <w:spacing w:val="0"/>
                <w:sz w:val="28"/>
                <w:szCs w:val="28"/>
              </w:rPr>
              <w:t>2</w:t>
            </w:r>
            <w:r w:rsidRPr="006647DC">
              <w:rPr>
                <w:rFonts w:ascii="Times New Roman" w:hAnsi="Times New Roman"/>
                <w:spacing w:val="0"/>
                <w:sz w:val="28"/>
                <w:szCs w:val="28"/>
              </w:rPr>
              <w:t xml:space="preserve">г. № </w:t>
            </w:r>
            <w:r w:rsidR="00980AF9">
              <w:rPr>
                <w:rFonts w:ascii="Times New Roman" w:hAnsi="Times New Roman"/>
                <w:spacing w:val="0"/>
                <w:sz w:val="28"/>
                <w:szCs w:val="28"/>
              </w:rPr>
              <w:t>34</w:t>
            </w:r>
          </w:p>
        </w:tc>
      </w:tr>
    </w:tbl>
    <w:p w:rsidR="006647DC" w:rsidRPr="003B6F0F" w:rsidRDefault="006647DC" w:rsidP="00664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7DC" w:rsidRDefault="006647DC" w:rsidP="006647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800F8">
        <w:rPr>
          <w:rFonts w:ascii="Times New Roman" w:hAnsi="Times New Roman"/>
          <w:sz w:val="28"/>
          <w:szCs w:val="28"/>
        </w:rPr>
        <w:t xml:space="preserve">Порядок </w:t>
      </w:r>
    </w:p>
    <w:p w:rsidR="006647DC" w:rsidRDefault="006647DC" w:rsidP="006647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B37A7">
        <w:rPr>
          <w:rFonts w:ascii="Times New Roman" w:hAnsi="Times New Roman"/>
          <w:bCs/>
          <w:sz w:val="28"/>
          <w:szCs w:val="28"/>
        </w:rPr>
        <w:t xml:space="preserve">предоставления субсидии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CB37A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B37A7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CB37A7">
        <w:rPr>
          <w:rFonts w:ascii="Times New Roman" w:hAnsi="Times New Roman"/>
          <w:bCs/>
          <w:sz w:val="28"/>
          <w:szCs w:val="28"/>
        </w:rPr>
        <w:t xml:space="preserve"> район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CB37A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B37A7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CB37A7">
        <w:rPr>
          <w:rFonts w:ascii="Times New Roman" w:hAnsi="Times New Roman"/>
          <w:bCs/>
          <w:sz w:val="28"/>
          <w:szCs w:val="28"/>
        </w:rPr>
        <w:t xml:space="preserve"> район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CB37A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B37A7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CB37A7">
        <w:rPr>
          <w:rFonts w:ascii="Times New Roman" w:hAnsi="Times New Roman"/>
          <w:bCs/>
          <w:sz w:val="28"/>
          <w:szCs w:val="28"/>
        </w:rPr>
        <w:t xml:space="preserve"> район</w:t>
      </w:r>
      <w:proofErr w:type="gramEnd"/>
    </w:p>
    <w:p w:rsidR="006647DC" w:rsidRPr="002502A7" w:rsidRDefault="006647DC" w:rsidP="006647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</w:t>
      </w:r>
      <w:hyperlink r:id="rId8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статьей 78.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устанавливает правила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79A9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79A9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79A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479A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2. При исполнении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не допускается предоставление: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бюджетных инвестиций в объекты, по которым принято решение о предоставлении субсидии, предусмотренное </w:t>
      </w:r>
      <w:hyperlink r:id="rId9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субсидии, предусмотренной </w:t>
      </w:r>
      <w:hyperlink r:id="rId10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147628">
          <w:rPr>
            <w:rStyle w:val="a9"/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учреждениям и предприятиям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479A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республиканской адресной инвестиционной программой на соответствующий финансовый год и плановый период (далее - РАИП),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4.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5. Соглашение о предоставлении субсидии заключается отдельно в отношении каждого объекта и должно содержать: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479A9">
        <w:rPr>
          <w:rFonts w:ascii="Times New Roman" w:hAnsi="Times New Roman" w:cs="Times New Roman"/>
          <w:sz w:val="28"/>
          <w:szCs w:val="28"/>
        </w:rPr>
        <w:t>ную собственность), соответствующих РАИП, а также с указанием общего объема капитальных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РАИП;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в) условие о 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79A9">
        <w:rPr>
          <w:rFonts w:ascii="Times New Roman" w:hAnsi="Times New Roman" w:cs="Times New Roman"/>
          <w:sz w:val="28"/>
          <w:szCs w:val="28"/>
        </w:rPr>
        <w:t xml:space="preserve"> автономным учреждением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479A9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предприятия по открытию в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>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proofErr w:type="spellStart"/>
      <w:proofErr w:type="gramStart"/>
      <w:r w:rsidRPr="008479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</w:t>
      </w:r>
      <w:r w:rsidRPr="008479A9">
        <w:rPr>
          <w:rFonts w:ascii="Times New Roman" w:hAnsi="Times New Roman" w:cs="Times New Roman"/>
          <w:sz w:val="28"/>
          <w:szCs w:val="28"/>
        </w:rPr>
        <w:lastRenderedPageBreak/>
        <w:t>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РАИП;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12" w:anchor="P57#P57" w:history="1">
        <w:r w:rsidRPr="003E7A4E">
          <w:rPr>
            <w:rStyle w:val="a9"/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3E7A4E">
          <w:rPr>
            <w:rStyle w:val="a9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E7A4E">
          <w:rPr>
            <w:rStyle w:val="a9"/>
            <w:rFonts w:ascii="Times New Roman" w:hAnsi="Times New Roman" w:cs="Times New Roman"/>
            <w:sz w:val="28"/>
            <w:szCs w:val="28"/>
          </w:rPr>
          <w:t>"</w:t>
        </w:r>
      </w:hyperlink>
      <w:r w:rsidRPr="008479A9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РАИП;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79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государственного задания на оказание государственных услуг (выполнение работ);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479A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</w:t>
      </w:r>
      <w:r w:rsidRPr="008479A9">
        <w:rPr>
          <w:rFonts w:ascii="Times New Roman" w:hAnsi="Times New Roman" w:cs="Times New Roman"/>
          <w:sz w:val="28"/>
          <w:szCs w:val="28"/>
        </w:rPr>
        <w:lastRenderedPageBreak/>
        <w:t>в случае, если соглашением о предоставлении субсидии предусмотрено такое условие;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479A9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финансирование объектов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479A9">
        <w:rPr>
          <w:rFonts w:ascii="Times New Roman" w:hAnsi="Times New Roman" w:cs="Times New Roman"/>
          <w:sz w:val="28"/>
          <w:szCs w:val="28"/>
        </w:rPr>
        <w:t xml:space="preserve">ного бюджетного учреждения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осуществляющего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479A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 </w:t>
      </w:r>
      <w:r w:rsidRPr="008479A9">
        <w:rPr>
          <w:rFonts w:ascii="Times New Roman" w:hAnsi="Times New Roman" w:cs="Times New Roman"/>
          <w:sz w:val="28"/>
          <w:szCs w:val="28"/>
        </w:rPr>
        <w:t xml:space="preserve">на соответствующий период полномочия главного распорядителя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>, соглашение о предоставлении субсидии не заключается.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7. Учреждения, предприятия в соответствии со сроками платежей, которые установлены соглашением, направляют получателю бюджетных средств, предоставляющему субсидию, заявку на финансирование объектов и мероприятий РАИП.</w:t>
      </w:r>
    </w:p>
    <w:p w:rsidR="006647DC" w:rsidRPr="004F674F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F674F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средств, предоставляющий субсидию, на основании соответствующих заявок учреждения, предприятия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4F674F">
        <w:rPr>
          <w:rFonts w:ascii="Times New Roman" w:hAnsi="Times New Roman" w:cs="Times New Roman"/>
          <w:sz w:val="28"/>
          <w:szCs w:val="28"/>
        </w:rPr>
        <w:t xml:space="preserve">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 и мероприятий РАИП.</w:t>
      </w:r>
      <w:proofErr w:type="gramEnd"/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9.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479A9">
        <w:rPr>
          <w:rFonts w:ascii="Times New Roman" w:hAnsi="Times New Roman" w:cs="Times New Roman"/>
          <w:sz w:val="28"/>
          <w:szCs w:val="28"/>
        </w:rPr>
        <w:t xml:space="preserve">Информация о сроках и объемах оплаты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79A9">
        <w:rPr>
          <w:rFonts w:ascii="Times New Roman" w:hAnsi="Times New Roman" w:cs="Times New Roman"/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, необходимого для составления </w:t>
      </w:r>
      <w:r w:rsidRPr="008479A9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кассового</w:t>
      </w:r>
      <w:proofErr w:type="gramEnd"/>
      <w:r w:rsidRPr="008479A9">
        <w:rPr>
          <w:rFonts w:ascii="Times New Roman" w:hAnsi="Times New Roman" w:cs="Times New Roman"/>
          <w:sz w:val="28"/>
          <w:szCs w:val="28"/>
        </w:rPr>
        <w:t xml:space="preserve"> плана исполнения бюджета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>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11.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12.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 w:rsidRPr="00147628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800F8">
        <w:rPr>
          <w:rFonts w:ascii="Times New Roman" w:hAnsi="Times New Roman"/>
          <w:sz w:val="28"/>
          <w:szCs w:val="28"/>
        </w:rPr>
        <w:t xml:space="preserve"> 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>13. Получателем бюджетных средств, предоставившим субсидию, и органами государственного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6647DC" w:rsidRPr="008479A9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9A9">
        <w:rPr>
          <w:rFonts w:ascii="Times New Roman" w:hAnsi="Times New Roman" w:cs="Times New Roman"/>
          <w:sz w:val="28"/>
          <w:szCs w:val="28"/>
        </w:rPr>
        <w:t xml:space="preserve">14. Получатель бюджетных средств, предоставляющий субсидию, представляет ежемесячно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Pr="00D800F8">
        <w:rPr>
          <w:rFonts w:ascii="Times New Roman" w:hAnsi="Times New Roman"/>
          <w:sz w:val="28"/>
          <w:szCs w:val="28"/>
        </w:rPr>
        <w:t>муниципального</w:t>
      </w:r>
      <w:r w:rsidRPr="00D800F8">
        <w:rPr>
          <w:rFonts w:ascii="Times New Roman" w:hAnsi="Times New Roman"/>
          <w:bCs/>
          <w:sz w:val="28"/>
          <w:szCs w:val="28"/>
        </w:rPr>
        <w:t xml:space="preserve"> района </w:t>
      </w:r>
      <w:proofErr w:type="spellStart"/>
      <w:r w:rsidRPr="00D800F8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D800F8">
        <w:rPr>
          <w:rFonts w:ascii="Times New Roman" w:hAnsi="Times New Roman"/>
          <w:bCs/>
          <w:sz w:val="28"/>
          <w:szCs w:val="28"/>
        </w:rPr>
        <w:t xml:space="preserve"> район</w:t>
      </w:r>
      <w:r w:rsidRPr="008479A9">
        <w:rPr>
          <w:rFonts w:ascii="Times New Roman" w:hAnsi="Times New Roman" w:cs="Times New Roman"/>
          <w:sz w:val="28"/>
          <w:szCs w:val="28"/>
        </w:rPr>
        <w:t xml:space="preserve"> Республики Башкортостан отчет об освоении субсидии, выделенной на финансирование объектов.</w:t>
      </w:r>
    </w:p>
    <w:p w:rsidR="006647DC" w:rsidRDefault="006647DC" w:rsidP="00664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Pr="002F3A93" w:rsidRDefault="006647DC" w:rsidP="00664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647DC" w:rsidRPr="006647DC" w:rsidRDefault="006647DC" w:rsidP="006647D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Р.А. </w:t>
      </w:r>
      <w:proofErr w:type="spellStart"/>
      <w:r>
        <w:rPr>
          <w:rFonts w:ascii="Times New Roman" w:hAnsi="Times New Roman"/>
          <w:sz w:val="28"/>
          <w:szCs w:val="28"/>
        </w:rPr>
        <w:t>Чермакова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647DC" w:rsidRP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7DC" w:rsidRPr="006647DC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15414"/>
    <w:rsid w:val="00026642"/>
    <w:rsid w:val="00074B12"/>
    <w:rsid w:val="000E0585"/>
    <w:rsid w:val="00162589"/>
    <w:rsid w:val="001B2E3B"/>
    <w:rsid w:val="001B3286"/>
    <w:rsid w:val="001B647B"/>
    <w:rsid w:val="001C5DE5"/>
    <w:rsid w:val="001D2EEA"/>
    <w:rsid w:val="001F5369"/>
    <w:rsid w:val="00232488"/>
    <w:rsid w:val="002331A4"/>
    <w:rsid w:val="002473EB"/>
    <w:rsid w:val="00253709"/>
    <w:rsid w:val="0026780F"/>
    <w:rsid w:val="00280E4A"/>
    <w:rsid w:val="002D3342"/>
    <w:rsid w:val="00305FAB"/>
    <w:rsid w:val="00333D33"/>
    <w:rsid w:val="00365F9E"/>
    <w:rsid w:val="00366B56"/>
    <w:rsid w:val="003B5396"/>
    <w:rsid w:val="003B5794"/>
    <w:rsid w:val="0041520F"/>
    <w:rsid w:val="0042653A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647DC"/>
    <w:rsid w:val="00666920"/>
    <w:rsid w:val="0069392B"/>
    <w:rsid w:val="006944C3"/>
    <w:rsid w:val="006A7975"/>
    <w:rsid w:val="006F45AB"/>
    <w:rsid w:val="006F4CF8"/>
    <w:rsid w:val="0070259C"/>
    <w:rsid w:val="00706EBD"/>
    <w:rsid w:val="0071181B"/>
    <w:rsid w:val="00782355"/>
    <w:rsid w:val="00793CFA"/>
    <w:rsid w:val="007A6F93"/>
    <w:rsid w:val="007C01E1"/>
    <w:rsid w:val="007E3C9F"/>
    <w:rsid w:val="00805302"/>
    <w:rsid w:val="008064E2"/>
    <w:rsid w:val="0083639A"/>
    <w:rsid w:val="008431F4"/>
    <w:rsid w:val="00845930"/>
    <w:rsid w:val="00873DB2"/>
    <w:rsid w:val="0088125E"/>
    <w:rsid w:val="008B0196"/>
    <w:rsid w:val="008E4C70"/>
    <w:rsid w:val="00903C96"/>
    <w:rsid w:val="009258CD"/>
    <w:rsid w:val="00953DB2"/>
    <w:rsid w:val="00963C83"/>
    <w:rsid w:val="00965D1D"/>
    <w:rsid w:val="009807E4"/>
    <w:rsid w:val="00980AF9"/>
    <w:rsid w:val="009F64F6"/>
    <w:rsid w:val="00A318EF"/>
    <w:rsid w:val="00AB5793"/>
    <w:rsid w:val="00AB7ED0"/>
    <w:rsid w:val="00B27961"/>
    <w:rsid w:val="00B42BF0"/>
    <w:rsid w:val="00B463BC"/>
    <w:rsid w:val="00B530EA"/>
    <w:rsid w:val="00B7210E"/>
    <w:rsid w:val="00C10C7B"/>
    <w:rsid w:val="00C55B34"/>
    <w:rsid w:val="00C776F5"/>
    <w:rsid w:val="00CA0A25"/>
    <w:rsid w:val="00CF12BA"/>
    <w:rsid w:val="00CF7AFA"/>
    <w:rsid w:val="00D06EEC"/>
    <w:rsid w:val="00D70353"/>
    <w:rsid w:val="00DC0DF1"/>
    <w:rsid w:val="00DF0CF0"/>
    <w:rsid w:val="00E01FF0"/>
    <w:rsid w:val="00E77CA7"/>
    <w:rsid w:val="00E9057F"/>
    <w:rsid w:val="00EA5D2C"/>
    <w:rsid w:val="00EA69DE"/>
    <w:rsid w:val="00ED32E5"/>
    <w:rsid w:val="00EE577F"/>
    <w:rsid w:val="00EE797C"/>
    <w:rsid w:val="00F3493C"/>
    <w:rsid w:val="00F47042"/>
    <w:rsid w:val="00F61424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6647DC"/>
    <w:rPr>
      <w:color w:val="0000FF"/>
      <w:u w:val="single"/>
    </w:rPr>
  </w:style>
  <w:style w:type="paragraph" w:styleId="aa">
    <w:name w:val="header"/>
    <w:basedOn w:val="a"/>
    <w:link w:val="ab"/>
    <w:rsid w:val="006647D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647DC"/>
    <w:rPr>
      <w:rFonts w:ascii="Arial" w:eastAsia="Times New Roman" w:hAnsi="Arial" w:cs="Times New Roman"/>
      <w:spacing w:val="-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DC1F489B4F42BD3B964D0A020F711A1EE82B0AC9B2B02EC2D8F9F6D7B8614F7C5EC14C36XEl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DC1F489B4F42BD3B964D0A020F711A1EE82B0AC9B2B02EC2D8F9F6D7B8614F7C5EC14C36XEl9N" TargetMode="External"/><Relationship Id="rId12" Type="http://schemas.openxmlformats.org/officeDocument/2006/relationships/hyperlink" Target="file:///D:\&#1055;&#1086;&#1089;&#1090;&#1072;&#1085;&#1086;&#1074;&#1083;&#1077;&#1085;&#1080;&#1077;%20&#1086;%20&#1087;&#1086;&#1088;&#1103;&#1076;&#1082;&#1077;%20&#1087;&#1088;&#1077;&#1076;%20&#1089;&#1091;&#1073;&#1089;&#1080;&#1076;&#1080;&#1081;%20&#1085;&#1072;%20&#1082;&#1072;&#1087;&#1074;&#1083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55DC1F489B4F42BD3B964D0A020F711A1EE82B0AC9B2B02EC2D8F9F6D7B8614F7C5EC14C36XEl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5DC1F489B4F42BD3B964D0A020F711A1EE82B0AC9B2B02EC2D8F9F6D7B8614F7C5EC34537EF51X9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DC1F489B4F42BD3B964D0A020F711A1EE82B0AC9B2B02EC2D8F9F6D7B8614F7C5EC14C36XE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7CA1-3421-4A3E-9BA8-BC815C52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2022-09-13T04:34:00Z</cp:lastPrinted>
  <dcterms:created xsi:type="dcterms:W3CDTF">2020-01-28T07:17:00Z</dcterms:created>
  <dcterms:modified xsi:type="dcterms:W3CDTF">2022-09-13T05:45:00Z</dcterms:modified>
</cp:coreProperties>
</file>