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B27961" w:rsidRDefault="00DF25E9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F25E9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B27961" w:rsidRDefault="00280E4A" w:rsidP="00B27961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B27961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27961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B27961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B27961">
              <w:rPr>
                <w:sz w:val="20"/>
                <w:szCs w:val="20"/>
                <w:lang w:eastAsia="en-US"/>
              </w:rPr>
              <w:t>Бишҡ</w:t>
            </w:r>
            <w:r w:rsidRPr="00B27961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B2796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B27961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27961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B27961" w:rsidRDefault="00280E4A" w:rsidP="00B2796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27961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B27961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B27961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B27961" w:rsidRDefault="00280E4A" w:rsidP="00B2796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B27961" w:rsidRDefault="00280E4A" w:rsidP="00B279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2796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95A1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503" w:rsidRPr="00872503" w:rsidRDefault="00872503" w:rsidP="001F0426">
      <w:pPr>
        <w:spacing w:after="12"/>
        <w:ind w:left="57" w:right="47" w:hanging="1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2503">
        <w:rPr>
          <w:rFonts w:ascii="Times New Roman" w:hAnsi="Times New Roman"/>
          <w:b/>
          <w:sz w:val="28"/>
          <w:szCs w:val="28"/>
        </w:rPr>
        <w:t xml:space="preserve">Об утверждении правил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 поселения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район,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и требований к договорам, заключаемым в связи с предоставлением бюджетных</w:t>
      </w:r>
      <w:proofErr w:type="gramEnd"/>
      <w:r w:rsidRPr="00872503">
        <w:rPr>
          <w:rFonts w:ascii="Times New Roman" w:hAnsi="Times New Roman"/>
          <w:b/>
          <w:sz w:val="28"/>
          <w:szCs w:val="28"/>
        </w:rPr>
        <w:t xml:space="preserve"> инвестиций юридическим лицам, не являющимися муниципальными учреждениями и муниципальными унитарными предприятиям сельского поселения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b/>
          <w:sz w:val="28"/>
          <w:szCs w:val="28"/>
        </w:rPr>
        <w:t xml:space="preserve"> район </w:t>
      </w:r>
      <w:r w:rsidR="001F0426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872503" w:rsidRPr="00872503" w:rsidRDefault="00872503" w:rsidP="00872503">
      <w:pPr>
        <w:spacing w:after="12"/>
        <w:ind w:left="57" w:right="47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872503" w:rsidRPr="00872503" w:rsidRDefault="00872503" w:rsidP="008725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50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>
        <w:r w:rsidRPr="00872503">
          <w:rPr>
            <w:rFonts w:ascii="Times New Roman" w:hAnsi="Times New Roman"/>
            <w:sz w:val="28"/>
            <w:szCs w:val="28"/>
          </w:rPr>
          <w:t>статьей 80</w:t>
        </w:r>
      </w:hyperlink>
      <w:hyperlink r:id="rId8">
        <w:r w:rsidRPr="0087250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872503">
        <w:rPr>
          <w:rFonts w:ascii="Times New Roman" w:hAnsi="Times New Roman"/>
          <w:sz w:val="28"/>
          <w:szCs w:val="28"/>
        </w:rPr>
        <w:t>Бюджетного кодекса Российской Федерации, статьей 18 Закона Республики Башкортостан «О бюджетном процессе в Республике Башкортостан»</w:t>
      </w:r>
    </w:p>
    <w:p w:rsidR="00872503" w:rsidRPr="00872503" w:rsidRDefault="00872503" w:rsidP="008725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5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7250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7250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72503">
        <w:rPr>
          <w:rFonts w:ascii="Times New Roman" w:hAnsi="Times New Roman"/>
          <w:sz w:val="28"/>
          <w:szCs w:val="28"/>
        </w:rPr>
        <w:t>н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о в л я ю: </w:t>
      </w:r>
    </w:p>
    <w:p w:rsidR="00872503" w:rsidRPr="00872503" w:rsidRDefault="00872503" w:rsidP="00872503">
      <w:pPr>
        <w:numPr>
          <w:ilvl w:val="0"/>
          <w:numId w:val="3"/>
        </w:numPr>
        <w:spacing w:after="0" w:line="249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03">
        <w:rPr>
          <w:rFonts w:ascii="Times New Roman" w:hAnsi="Times New Roman"/>
          <w:sz w:val="28"/>
          <w:szCs w:val="28"/>
        </w:rPr>
        <w:t>Утвердить 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</w:t>
      </w:r>
      <w:r w:rsidRPr="00872503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2503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район, в объекты капитального строительства и (или) на приобретение объектов недвижимого имущества за счет средств бюджета сельского</w:t>
      </w:r>
      <w:r w:rsidRPr="00872503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№1. </w:t>
      </w:r>
      <w:proofErr w:type="gramEnd"/>
    </w:p>
    <w:p w:rsidR="00872503" w:rsidRPr="00872503" w:rsidRDefault="00872503" w:rsidP="00872503">
      <w:pPr>
        <w:numPr>
          <w:ilvl w:val="0"/>
          <w:numId w:val="3"/>
        </w:numPr>
        <w:spacing w:after="0" w:line="249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03">
        <w:rPr>
          <w:rFonts w:ascii="Times New Roman" w:hAnsi="Times New Roman"/>
          <w:sz w:val="28"/>
          <w:szCs w:val="28"/>
        </w:rPr>
        <w:t xml:space="preserve">Утвердить требования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</w:t>
      </w:r>
      <w:r w:rsidRPr="00872503">
        <w:rPr>
          <w:rFonts w:ascii="Times New Roman" w:hAnsi="Times New Roman"/>
          <w:sz w:val="28"/>
          <w:szCs w:val="28"/>
        </w:rPr>
        <w:lastRenderedPageBreak/>
        <w:t>унитарными предприятиями сельского</w:t>
      </w:r>
      <w:r w:rsidRPr="00872503">
        <w:rPr>
          <w:rFonts w:ascii="Times New Roman" w:hAnsi="Times New Roman"/>
          <w:b/>
          <w:sz w:val="28"/>
          <w:szCs w:val="28"/>
        </w:rPr>
        <w:t xml:space="preserve"> </w:t>
      </w:r>
      <w:r w:rsidRPr="00872503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2503">
        <w:rPr>
          <w:rFonts w:ascii="Times New Roman" w:hAnsi="Times New Roman"/>
          <w:sz w:val="28"/>
          <w:szCs w:val="28"/>
        </w:rPr>
        <w:t>Бишкураевский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район Республики Башкортостан  (за исключением договоров, заключаемых в связи с предоставлением бюджетных инвестиций юридическим лицам, не являющимся муниципальными  учреждениями и муниципальными унитарными предприятиями муниципального района, в объекты капитального строительства и (или) на</w:t>
      </w:r>
      <w:proofErr w:type="gramEnd"/>
      <w:r w:rsidRPr="00872503">
        <w:rPr>
          <w:rFonts w:ascii="Times New Roman" w:hAnsi="Times New Roman"/>
          <w:sz w:val="28"/>
          <w:szCs w:val="28"/>
        </w:rPr>
        <w:t xml:space="preserve"> приобретение объектов недвижимого имущества за счет средств бюджета муниципального района) согласно приложению №2. </w:t>
      </w:r>
    </w:p>
    <w:p w:rsidR="00872503" w:rsidRPr="00872503" w:rsidRDefault="00872503" w:rsidP="00872503">
      <w:pPr>
        <w:numPr>
          <w:ilvl w:val="0"/>
          <w:numId w:val="3"/>
        </w:numPr>
        <w:spacing w:after="702" w:line="249" w:lineRule="auto"/>
        <w:ind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25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25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72503" w:rsidRPr="00872503" w:rsidRDefault="00872503" w:rsidP="00872503">
      <w:pPr>
        <w:ind w:left="20"/>
        <w:rPr>
          <w:rFonts w:ascii="Times New Roman" w:hAnsi="Times New Roman"/>
          <w:sz w:val="28"/>
          <w:szCs w:val="28"/>
        </w:rPr>
      </w:pPr>
      <w:r w:rsidRPr="00872503">
        <w:rPr>
          <w:rFonts w:ascii="Times New Roman" w:hAnsi="Times New Roman"/>
          <w:sz w:val="28"/>
          <w:szCs w:val="28"/>
        </w:rPr>
        <w:t>Глава сельского поселения</w:t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</w:r>
      <w:r w:rsidRPr="00872503">
        <w:rPr>
          <w:rFonts w:ascii="Times New Roman" w:hAnsi="Times New Roman"/>
          <w:sz w:val="28"/>
          <w:szCs w:val="28"/>
        </w:rPr>
        <w:tab/>
        <w:t xml:space="preserve">С.Л. </w:t>
      </w:r>
      <w:proofErr w:type="spellStart"/>
      <w:r w:rsidRPr="00872503">
        <w:rPr>
          <w:rFonts w:ascii="Times New Roman" w:hAnsi="Times New Roman"/>
          <w:sz w:val="28"/>
          <w:szCs w:val="28"/>
        </w:rPr>
        <w:t>Мухаметьярова</w:t>
      </w:r>
      <w:proofErr w:type="spellEnd"/>
      <w:r w:rsidRPr="00872503">
        <w:rPr>
          <w:rFonts w:ascii="Times New Roman" w:hAnsi="Times New Roman"/>
          <w:sz w:val="28"/>
          <w:szCs w:val="28"/>
        </w:rPr>
        <w:t xml:space="preserve"> </w:t>
      </w:r>
    </w:p>
    <w:p w:rsidR="00872503" w:rsidRPr="00872503" w:rsidRDefault="00872503" w:rsidP="0087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03">
        <w:rPr>
          <w:rFonts w:ascii="Times New Roman" w:hAnsi="Times New Roman" w:cs="Times New Roman"/>
          <w:sz w:val="28"/>
          <w:szCs w:val="28"/>
        </w:rPr>
        <w:t>№ 3</w:t>
      </w:r>
      <w:r w:rsidR="001F0426">
        <w:rPr>
          <w:rFonts w:ascii="Times New Roman" w:hAnsi="Times New Roman" w:cs="Times New Roman"/>
          <w:sz w:val="28"/>
          <w:szCs w:val="28"/>
        </w:rPr>
        <w:t>2</w:t>
      </w:r>
    </w:p>
    <w:p w:rsidR="00872503" w:rsidRPr="00872503" w:rsidRDefault="00872503" w:rsidP="00872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503">
        <w:rPr>
          <w:rFonts w:ascii="Times New Roman" w:hAnsi="Times New Roman" w:cs="Times New Roman"/>
          <w:sz w:val="28"/>
          <w:szCs w:val="28"/>
        </w:rPr>
        <w:t>от 09.09.2022 г.</w:t>
      </w: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Pr="00BD4316" w:rsidRDefault="00872503" w:rsidP="00872503">
      <w:pPr>
        <w:ind w:left="20"/>
        <w:rPr>
          <w:rFonts w:ascii="Times New Roman" w:hAnsi="Times New Roman"/>
          <w:szCs w:val="24"/>
        </w:rPr>
      </w:pPr>
    </w:p>
    <w:p w:rsidR="00872503" w:rsidRPr="00BD4316" w:rsidRDefault="00872503" w:rsidP="00872503">
      <w:pPr>
        <w:spacing w:line="259" w:lineRule="auto"/>
        <w:ind w:left="35"/>
        <w:rPr>
          <w:rFonts w:ascii="Times New Roman" w:hAnsi="Times New Roman"/>
        </w:rPr>
      </w:pPr>
      <w:r w:rsidRPr="00BD4316">
        <w:rPr>
          <w:rFonts w:ascii="Times New Roman" w:hAnsi="Times New Roman"/>
          <w:szCs w:val="24"/>
        </w:rPr>
        <w:t xml:space="preserve"> </w:t>
      </w:r>
      <w:r w:rsidRPr="00BD4316">
        <w:rPr>
          <w:rFonts w:ascii="Times New Roman" w:hAnsi="Times New Roman"/>
          <w:szCs w:val="24"/>
        </w:rPr>
        <w:tab/>
      </w:r>
      <w:r w:rsidRPr="00BD4316">
        <w:rPr>
          <w:rFonts w:ascii="Times New Roman" w:hAnsi="Times New Roman"/>
          <w:sz w:val="20"/>
        </w:rPr>
        <w:t xml:space="preserve"> </w:t>
      </w:r>
      <w:r w:rsidRPr="00BD4316">
        <w:rPr>
          <w:rFonts w:ascii="Times New Roman" w:hAnsi="Times New Roman"/>
        </w:rPr>
        <w:br w:type="page"/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Утверждено постановлением главы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 Республики Башкортостан </w:t>
      </w:r>
    </w:p>
    <w:p w:rsidR="00872503" w:rsidRPr="00872503" w:rsidRDefault="00872503" w:rsidP="00872503">
      <w:pPr>
        <w:spacing w:after="0"/>
        <w:ind w:left="4992" w:right="1397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>от 09 декабря 2022 г. № 32</w:t>
      </w:r>
    </w:p>
    <w:p w:rsidR="00872503" w:rsidRPr="00872503" w:rsidRDefault="00872503" w:rsidP="00872503">
      <w:pPr>
        <w:spacing w:after="0" w:line="259" w:lineRule="auto"/>
        <w:ind w:left="631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 </w:t>
      </w:r>
    </w:p>
    <w:p w:rsidR="00872503" w:rsidRPr="00872503" w:rsidRDefault="00872503" w:rsidP="00872503">
      <w:pPr>
        <w:spacing w:after="0"/>
        <w:ind w:left="57" w:right="46" w:hanging="1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>Правила</w:t>
      </w:r>
    </w:p>
    <w:p w:rsidR="00872503" w:rsidRPr="00872503" w:rsidRDefault="00872503" w:rsidP="00872503">
      <w:pPr>
        <w:spacing w:after="0"/>
        <w:ind w:left="172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принятия решения о предоставлении бюджетных инвестиций </w:t>
      </w:r>
      <w:proofErr w:type="gramStart"/>
      <w:r w:rsidRPr="00872503">
        <w:rPr>
          <w:rFonts w:ascii="Times New Roman" w:hAnsi="Times New Roman"/>
          <w:sz w:val="24"/>
          <w:szCs w:val="24"/>
        </w:rPr>
        <w:t>юридическим</w:t>
      </w:r>
      <w:proofErr w:type="gramEnd"/>
    </w:p>
    <w:p w:rsidR="00872503" w:rsidRP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>лицам, не являющимся муниципальными учреждениями и муниципальными унитарными</w:t>
      </w:r>
    </w:p>
    <w:p w:rsid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предприятиями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</w:t>
      </w:r>
    </w:p>
    <w:p w:rsid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872503" w:rsidRPr="00872503" w:rsidRDefault="00872503" w:rsidP="00872503">
      <w:pPr>
        <w:spacing w:after="0"/>
        <w:ind w:left="114" w:right="20"/>
        <w:jc w:val="center"/>
        <w:rPr>
          <w:rFonts w:ascii="Times New Roman" w:hAnsi="Times New Roman"/>
          <w:sz w:val="24"/>
          <w:szCs w:val="24"/>
        </w:rPr>
      </w:pPr>
    </w:p>
    <w:p w:rsidR="00872503" w:rsidRPr="00872503" w:rsidRDefault="00872503" w:rsidP="00872503">
      <w:pPr>
        <w:spacing w:after="0"/>
        <w:ind w:left="57" w:right="45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I. Основные положения </w:t>
      </w:r>
    </w:p>
    <w:p w:rsidR="00872503" w:rsidRPr="00872503" w:rsidRDefault="00872503" w:rsidP="00872503">
      <w:pPr>
        <w:numPr>
          <w:ilvl w:val="0"/>
          <w:numId w:val="4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2503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Республики Башкортостан (далее - юридическое лицо), в объекты капитального строительства за счет средств бюджета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Республики Башкортостан на реализацию инвестиционных проектов по строительству (реконструкции, в том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503">
        <w:rPr>
          <w:rFonts w:ascii="Times New Roman" w:hAnsi="Times New Roman"/>
          <w:sz w:val="24"/>
          <w:szCs w:val="24"/>
        </w:rPr>
        <w:t>числе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с элементами реставрации, техническому перевооружению) объектов капитального строительства и (или) на приобретение объектов недвижимого имущества (далее соответственно - бюджетные инвестиции, решение). </w:t>
      </w:r>
    </w:p>
    <w:p w:rsidR="00872503" w:rsidRPr="00872503" w:rsidRDefault="00872503" w:rsidP="00872503">
      <w:pPr>
        <w:numPr>
          <w:ilvl w:val="0"/>
          <w:numId w:val="4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Инициатором подготовки проекта решения может выступать являющийся главным распорядителем средств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муниципальный орган муниципальной власти,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 </w:t>
      </w:r>
    </w:p>
    <w:p w:rsidR="00872503" w:rsidRPr="00872503" w:rsidRDefault="00872503" w:rsidP="00872503">
      <w:pPr>
        <w:numPr>
          <w:ilvl w:val="0"/>
          <w:numId w:val="4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приоритетов и целей развития, исходя из прогнозов и программ социально-экономического развития муниципального района, муниципальных программ, а также документов территориального планирования муниципального района;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б) поручений и указаний Главы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72503">
        <w:rPr>
          <w:rFonts w:ascii="Times New Roman" w:hAnsi="Times New Roman"/>
          <w:sz w:val="24"/>
          <w:szCs w:val="24"/>
        </w:rPr>
        <w:t>Туймазинский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район Республики Башкортостан;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872503">
        <w:rPr>
          <w:rFonts w:ascii="Times New Roman" w:hAnsi="Times New Roman"/>
          <w:sz w:val="24"/>
          <w:szCs w:val="24"/>
        </w:rPr>
        <w:tab/>
        <w:t xml:space="preserve">оценки </w:t>
      </w:r>
      <w:r w:rsidRPr="00872503">
        <w:rPr>
          <w:rFonts w:ascii="Times New Roman" w:hAnsi="Times New Roman"/>
          <w:sz w:val="24"/>
          <w:szCs w:val="24"/>
        </w:rPr>
        <w:tab/>
      </w:r>
      <w:proofErr w:type="gramStart"/>
      <w:r w:rsidRPr="00872503">
        <w:rPr>
          <w:rFonts w:ascii="Times New Roman" w:hAnsi="Times New Roman"/>
          <w:sz w:val="24"/>
          <w:szCs w:val="24"/>
        </w:rPr>
        <w:t xml:space="preserve">эффективности </w:t>
      </w:r>
      <w:r w:rsidRPr="00872503">
        <w:rPr>
          <w:rFonts w:ascii="Times New Roman" w:hAnsi="Times New Roman"/>
          <w:sz w:val="24"/>
          <w:szCs w:val="24"/>
        </w:rPr>
        <w:tab/>
        <w:t xml:space="preserve">использования </w:t>
      </w:r>
      <w:r w:rsidRPr="00872503">
        <w:rPr>
          <w:rFonts w:ascii="Times New Roman" w:hAnsi="Times New Roman"/>
          <w:sz w:val="24"/>
          <w:szCs w:val="24"/>
        </w:rPr>
        <w:tab/>
        <w:t xml:space="preserve">средств </w:t>
      </w:r>
      <w:r w:rsidRPr="00872503">
        <w:rPr>
          <w:rFonts w:ascii="Times New Roman" w:hAnsi="Times New Roman"/>
          <w:sz w:val="24"/>
          <w:szCs w:val="24"/>
        </w:rPr>
        <w:tab/>
        <w:t>бюджета сельского поселения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района, направляемых на капитальные вложения;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оценки влияния создания объекта капитального строительства на комплексное развитие территорий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д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б) приобретение земельных участков под строительство;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 </w:t>
      </w:r>
    </w:p>
    <w:p w:rsidR="00872503" w:rsidRPr="00872503" w:rsidRDefault="00872503" w:rsidP="00872503">
      <w:pPr>
        <w:spacing w:after="348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проведение </w:t>
      </w:r>
      <w:proofErr w:type="gramStart"/>
      <w:r w:rsidRPr="00872503">
        <w:rPr>
          <w:rFonts w:ascii="Times New Roman" w:hAnsi="Times New Roman"/>
          <w:sz w:val="24"/>
          <w:szCs w:val="24"/>
        </w:rPr>
        <w:t>проверки достоверности определения сметной стоимости объектов капитального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федерального бюджета. </w:t>
      </w:r>
    </w:p>
    <w:p w:rsidR="00872503" w:rsidRPr="00872503" w:rsidRDefault="00872503" w:rsidP="00872503">
      <w:pPr>
        <w:spacing w:after="225"/>
        <w:ind w:left="57" w:right="44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II. Подготовка проекта решения </w:t>
      </w:r>
    </w:p>
    <w:p w:rsidR="00872503" w:rsidRPr="00872503" w:rsidRDefault="00872503" w:rsidP="00872503">
      <w:pPr>
        <w:numPr>
          <w:ilvl w:val="0"/>
          <w:numId w:val="5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Главный распорядитель подготавливает проект решения.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Главный распорядитель согласовывает проект решения, предусматривающий предоставление бюджетных инвестиций в рамках муниципальной программы, с ее ответственным исполнителем в случае, если главный распорядитель не является одновременно ее ответственным исполнителем. </w:t>
      </w:r>
    </w:p>
    <w:p w:rsidR="00872503" w:rsidRPr="00872503" w:rsidRDefault="00872503" w:rsidP="00872503">
      <w:pPr>
        <w:numPr>
          <w:ilvl w:val="0"/>
          <w:numId w:val="5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Проект решения подготавливается в форме проекта нормативного правового акта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района.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или одной сфере деятельности главного распорядителя. </w:t>
      </w:r>
    </w:p>
    <w:p w:rsidR="00872503" w:rsidRPr="00872503" w:rsidRDefault="00872503" w:rsidP="00872503">
      <w:pPr>
        <w:numPr>
          <w:ilvl w:val="0"/>
          <w:numId w:val="5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Проект решения содержит в отношении каждого инвестиционного проекта: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 </w:t>
      </w:r>
      <w:proofErr w:type="gramEnd"/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определение главного распорядителя;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определение застройщика или заказчика (заказчика-застройщика);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д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указание мощности (прироста мощности) объекта капитального строительства, </w:t>
      </w:r>
      <w:proofErr w:type="gramStart"/>
      <w:r w:rsidRPr="00872503">
        <w:rPr>
          <w:rFonts w:ascii="Times New Roman" w:hAnsi="Times New Roman"/>
          <w:sz w:val="24"/>
          <w:szCs w:val="24"/>
        </w:rPr>
        <w:t>подлежащая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вводу в эксплуатацию, мощности объекта недвижимого имущества;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е) срок ввода в эксплуатацию объекта капитального строительства и (или) приобретения объекта недвижимости;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з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 </w:t>
      </w:r>
    </w:p>
    <w:p w:rsidR="00872503" w:rsidRPr="00872503" w:rsidRDefault="00872503" w:rsidP="00872503">
      <w:pPr>
        <w:numPr>
          <w:ilvl w:val="0"/>
          <w:numId w:val="6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В случае реализации инвестиционного проекта в рамках мероприятия муниципальной программы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 </w:t>
      </w:r>
    </w:p>
    <w:p w:rsidR="00872503" w:rsidRPr="00872503" w:rsidRDefault="00872503" w:rsidP="00872503">
      <w:pPr>
        <w:numPr>
          <w:ilvl w:val="0"/>
          <w:numId w:val="6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Главный распорядитель направляет согласованный с ответственным исполнителем муниципальной программы проект решения с пояснительной запиской и финансово-экономическим обоснованием на согласование. </w:t>
      </w:r>
    </w:p>
    <w:p w:rsidR="00872503" w:rsidRPr="00872503" w:rsidRDefault="00872503" w:rsidP="00872503">
      <w:pPr>
        <w:numPr>
          <w:ilvl w:val="0"/>
          <w:numId w:val="6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Одновременно с проектом решения по каждому объекту капитального строительства и (или) объекту недвижимого имущества также, представляются следующие документы: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872503">
        <w:rPr>
          <w:rFonts w:ascii="Times New Roman" w:hAnsi="Times New Roman"/>
          <w:sz w:val="24"/>
          <w:szCs w:val="24"/>
        </w:rPr>
        <w:t>за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предыдущие 2 года;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872503">
        <w:rPr>
          <w:rFonts w:ascii="Times New Roman" w:hAnsi="Times New Roman"/>
          <w:sz w:val="24"/>
          <w:szCs w:val="24"/>
        </w:rPr>
        <w:t>за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предыдущие 2 года;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«и» пункта 7 настоящих Правил. </w:t>
      </w:r>
    </w:p>
    <w:p w:rsidR="00872503" w:rsidRPr="00872503" w:rsidRDefault="00872503" w:rsidP="00872503">
      <w:pPr>
        <w:numPr>
          <w:ilvl w:val="0"/>
          <w:numId w:val="7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После согласования проекта решения в соответствии с пунктом 9 настоящих Правил главный распорядитель вносит в установленном законодательством порядке в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 проект нормативного правового акта Администрации. </w:t>
      </w:r>
    </w:p>
    <w:p w:rsidR="00872503" w:rsidRPr="00872503" w:rsidRDefault="00872503" w:rsidP="00872503">
      <w:pPr>
        <w:numPr>
          <w:ilvl w:val="0"/>
          <w:numId w:val="7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Внесение изменений в решение осуществляется в порядке, установленном настоящими Правилами. </w:t>
      </w:r>
    </w:p>
    <w:p w:rsidR="00872503" w:rsidRPr="00872503" w:rsidRDefault="00872503" w:rsidP="00872503">
      <w:pPr>
        <w:numPr>
          <w:ilvl w:val="0"/>
          <w:numId w:val="7"/>
        </w:numPr>
        <w:spacing w:after="0" w:line="249" w:lineRule="auto"/>
        <w:ind w:right="20" w:firstLine="70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Одновременно с проектом решения главным распорядителем подготавливается проект договора между Администрацией и юридическим лицом об участии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в собственности субъекта инвестиций, который должен содержать следующие положения: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обеспечения, в том числе объем предоставляемых бюджетных инвестиций, который должен соответствовать объему бюджетных ассигнований на осуществление бюджетных инвестиций, предусмотренному республиканской адресной инвестиционной программой;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«и» пункта 7 настоящих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Правил и предусмотренном в решении; </w:t>
      </w:r>
      <w:proofErr w:type="gramEnd"/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в) порядок и сроки представления отчетности об использовании бюджетных инвестиций по формам, установленным главным распорядителем;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г) право главного распорядителя и уполномоченных органов государственного финансового контроля на проведение проверок соблюдения юридическим лицом условий предоставления бюджетных инвестиций;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72503">
        <w:rPr>
          <w:rFonts w:ascii="Times New Roman" w:hAnsi="Times New Roman"/>
          <w:sz w:val="24"/>
          <w:szCs w:val="24"/>
        </w:rPr>
        <w:t>д</w:t>
      </w:r>
      <w:proofErr w:type="spellEnd"/>
      <w:r w:rsidRPr="00872503">
        <w:rPr>
          <w:rFonts w:ascii="Times New Roman" w:hAnsi="Times New Roman"/>
          <w:sz w:val="24"/>
          <w:szCs w:val="24"/>
        </w:rPr>
        <w:t>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муниципальных нужд;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lastRenderedPageBreak/>
        <w:t xml:space="preserve"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503">
        <w:rPr>
          <w:rFonts w:ascii="Times New Roman" w:hAnsi="Times New Roman"/>
          <w:sz w:val="24"/>
          <w:szCs w:val="24"/>
        </w:rPr>
        <w:t xml:space="preserve">ж)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муниципального района в порядке, установленном </w:t>
      </w:r>
      <w:hyperlink r:id="rId9">
        <w:r w:rsidRPr="00872503">
          <w:rPr>
            <w:rFonts w:ascii="Times New Roman" w:hAnsi="Times New Roman"/>
            <w:sz w:val="24"/>
            <w:szCs w:val="24"/>
          </w:rPr>
          <w:t>Положением</w:t>
        </w:r>
      </w:hyperlink>
      <w:hyperlink r:id="rId10">
        <w:r w:rsidRPr="00872503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872503">
        <w:rPr>
          <w:rFonts w:ascii="Times New Roman" w:hAnsi="Times New Roman"/>
          <w:sz w:val="24"/>
          <w:szCs w:val="24"/>
        </w:rPr>
        <w:t>о проведении проверки достоверности определения сметной стоимости объектов капитального строительства, строительство, реконструкция или техническое перевооружение и капитальный ремонт или ремонт которых планируется осуществлять с привлечением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 средств бюджета муниципального района;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2503">
        <w:rPr>
          <w:rFonts w:ascii="Times New Roman" w:hAnsi="Times New Roman"/>
          <w:sz w:val="24"/>
          <w:szCs w:val="24"/>
        </w:rPr>
        <w:t>з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) ответственность </w:t>
      </w:r>
      <w:r w:rsidRPr="00872503">
        <w:rPr>
          <w:rFonts w:ascii="Times New Roman" w:hAnsi="Times New Roman"/>
          <w:sz w:val="24"/>
          <w:szCs w:val="24"/>
        </w:rPr>
        <w:tab/>
        <w:t xml:space="preserve">юридического </w:t>
      </w:r>
      <w:r w:rsidRPr="00872503">
        <w:rPr>
          <w:rFonts w:ascii="Times New Roman" w:hAnsi="Times New Roman"/>
          <w:sz w:val="24"/>
          <w:szCs w:val="24"/>
        </w:rPr>
        <w:tab/>
        <w:t xml:space="preserve">лица </w:t>
      </w:r>
      <w:r w:rsidRPr="00872503">
        <w:rPr>
          <w:rFonts w:ascii="Times New Roman" w:hAnsi="Times New Roman"/>
          <w:sz w:val="24"/>
          <w:szCs w:val="24"/>
        </w:rPr>
        <w:tab/>
        <w:t xml:space="preserve">за </w:t>
      </w:r>
      <w:r w:rsidRPr="00872503">
        <w:rPr>
          <w:rFonts w:ascii="Times New Roman" w:hAnsi="Times New Roman"/>
          <w:sz w:val="24"/>
          <w:szCs w:val="24"/>
        </w:rPr>
        <w:tab/>
        <w:t xml:space="preserve">неисполнение </w:t>
      </w:r>
      <w:r w:rsidRPr="00872503">
        <w:rPr>
          <w:rFonts w:ascii="Times New Roman" w:hAnsi="Times New Roman"/>
          <w:sz w:val="24"/>
          <w:szCs w:val="24"/>
        </w:rPr>
        <w:tab/>
        <w:t xml:space="preserve">или ненадлежащее исполнение обязательств по договору; </w:t>
      </w:r>
    </w:p>
    <w:p w:rsidR="00872503" w:rsidRPr="00872503" w:rsidRDefault="00872503" w:rsidP="00872503">
      <w:pPr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>и</w:t>
      </w:r>
      <w:proofErr w:type="gramStart"/>
      <w:r w:rsidRPr="00872503">
        <w:rPr>
          <w:rFonts w:ascii="Times New Roman" w:hAnsi="Times New Roman"/>
          <w:sz w:val="24"/>
          <w:szCs w:val="24"/>
        </w:rPr>
        <w:t>)о</w:t>
      </w:r>
      <w:proofErr w:type="gramEnd"/>
      <w:r w:rsidRPr="00872503">
        <w:rPr>
          <w:rFonts w:ascii="Times New Roman" w:hAnsi="Times New Roman"/>
          <w:sz w:val="24"/>
          <w:szCs w:val="24"/>
        </w:rPr>
        <w:t xml:space="preserve">бязанность </w:t>
      </w:r>
      <w:r w:rsidRPr="00872503">
        <w:rPr>
          <w:rFonts w:ascii="Times New Roman" w:hAnsi="Times New Roman"/>
          <w:sz w:val="24"/>
          <w:szCs w:val="24"/>
        </w:rPr>
        <w:tab/>
        <w:t xml:space="preserve">достижения </w:t>
      </w:r>
      <w:r w:rsidRPr="00872503">
        <w:rPr>
          <w:rFonts w:ascii="Times New Roman" w:hAnsi="Times New Roman"/>
          <w:sz w:val="24"/>
          <w:szCs w:val="24"/>
        </w:rPr>
        <w:tab/>
        <w:t xml:space="preserve">целевых </w:t>
      </w:r>
      <w:r w:rsidRPr="00872503">
        <w:rPr>
          <w:rFonts w:ascii="Times New Roman" w:hAnsi="Times New Roman"/>
          <w:sz w:val="24"/>
          <w:szCs w:val="24"/>
        </w:rPr>
        <w:tab/>
        <w:t xml:space="preserve">показателей, </w:t>
      </w:r>
      <w:r w:rsidRPr="00872503">
        <w:rPr>
          <w:rFonts w:ascii="Times New Roman" w:hAnsi="Times New Roman"/>
          <w:sz w:val="24"/>
          <w:szCs w:val="24"/>
        </w:rPr>
        <w:tab/>
        <w:t xml:space="preserve">на </w:t>
      </w:r>
      <w:r w:rsidRPr="00872503">
        <w:rPr>
          <w:rFonts w:ascii="Times New Roman" w:hAnsi="Times New Roman"/>
          <w:sz w:val="24"/>
          <w:szCs w:val="24"/>
        </w:rPr>
        <w:tab/>
        <w:t xml:space="preserve">которые предоставлены бюджетные инвестиции. </w:t>
      </w:r>
    </w:p>
    <w:p w:rsidR="00872503" w:rsidRPr="00872503" w:rsidRDefault="00872503" w:rsidP="00872503">
      <w:pPr>
        <w:spacing w:after="708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14. На основании принятого решения о предоставлении бюджетных инвестиций юридическим лицам в объекты капитального строительства и (или) приобретение объектов недвижимости за счет средств бюджета сельского поселения </w:t>
      </w:r>
      <w:proofErr w:type="spellStart"/>
      <w:r w:rsidRPr="00872503">
        <w:rPr>
          <w:rFonts w:ascii="Times New Roman" w:hAnsi="Times New Roman"/>
          <w:sz w:val="24"/>
          <w:szCs w:val="24"/>
        </w:rPr>
        <w:t>Бишкураевский</w:t>
      </w:r>
      <w:proofErr w:type="spellEnd"/>
      <w:r w:rsidRPr="00872503">
        <w:rPr>
          <w:rFonts w:ascii="Times New Roman" w:hAnsi="Times New Roman"/>
          <w:sz w:val="24"/>
          <w:szCs w:val="24"/>
        </w:rPr>
        <w:t xml:space="preserve"> сельсовет муниципального района указанные расходы включаются в муниципальную программу в установленном порядке. </w:t>
      </w:r>
    </w:p>
    <w:p w:rsidR="00872503" w:rsidRPr="00872503" w:rsidRDefault="00872503" w:rsidP="00872503">
      <w:pPr>
        <w:spacing w:line="239" w:lineRule="auto"/>
        <w:ind w:left="-5" w:right="-143" w:hanging="10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Управляющий делами           Р.А. </w:t>
      </w:r>
      <w:proofErr w:type="spellStart"/>
      <w:r w:rsidRPr="00872503">
        <w:rPr>
          <w:rFonts w:ascii="Times New Roman" w:hAnsi="Times New Roman"/>
          <w:sz w:val="24"/>
          <w:szCs w:val="24"/>
        </w:rPr>
        <w:t>Чермакова</w:t>
      </w:r>
      <w:proofErr w:type="spellEnd"/>
    </w:p>
    <w:p w:rsidR="00872503" w:rsidRPr="00872503" w:rsidRDefault="00872503" w:rsidP="00872503">
      <w:pPr>
        <w:tabs>
          <w:tab w:val="right" w:pos="9422"/>
        </w:tabs>
        <w:spacing w:after="26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ab/>
        <w:t xml:space="preserve"> </w:t>
      </w:r>
    </w:p>
    <w:p w:rsidR="00872503" w:rsidRPr="00872503" w:rsidRDefault="00872503" w:rsidP="00872503">
      <w:pPr>
        <w:spacing w:line="259" w:lineRule="auto"/>
        <w:ind w:left="35"/>
        <w:jc w:val="both"/>
        <w:rPr>
          <w:rFonts w:ascii="Times New Roman" w:hAnsi="Times New Roman"/>
          <w:sz w:val="24"/>
          <w:szCs w:val="24"/>
        </w:rPr>
      </w:pPr>
      <w:r w:rsidRPr="00872503">
        <w:rPr>
          <w:rFonts w:ascii="Times New Roman" w:hAnsi="Times New Roman"/>
          <w:sz w:val="24"/>
          <w:szCs w:val="24"/>
        </w:rPr>
        <w:t xml:space="preserve"> </w:t>
      </w:r>
      <w:r w:rsidRPr="00872503">
        <w:rPr>
          <w:rFonts w:ascii="Times New Roman" w:hAnsi="Times New Roman"/>
          <w:sz w:val="24"/>
          <w:szCs w:val="24"/>
        </w:rPr>
        <w:tab/>
        <w:t xml:space="preserve"> </w:t>
      </w:r>
    </w:p>
    <w:p w:rsidR="00872503" w:rsidRDefault="00872503" w:rsidP="00872503">
      <w:pPr>
        <w:spacing w:after="318" w:line="259" w:lineRule="auto"/>
        <w:ind w:left="178"/>
        <w:jc w:val="center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 </w:t>
      </w:r>
    </w:p>
    <w:p w:rsidR="00872503" w:rsidRDefault="00872503" w:rsidP="00872503">
      <w:pPr>
        <w:spacing w:after="318" w:line="259" w:lineRule="auto"/>
        <w:ind w:left="178"/>
        <w:jc w:val="center"/>
        <w:rPr>
          <w:rFonts w:ascii="Times New Roman" w:hAnsi="Times New Roman"/>
        </w:rPr>
      </w:pPr>
    </w:p>
    <w:p w:rsidR="00872503" w:rsidRDefault="00872503" w:rsidP="00872503">
      <w:pPr>
        <w:spacing w:after="318" w:line="259" w:lineRule="auto"/>
        <w:ind w:left="178"/>
        <w:jc w:val="center"/>
        <w:rPr>
          <w:rFonts w:ascii="Times New Roman" w:hAnsi="Times New Roman"/>
        </w:rPr>
      </w:pPr>
    </w:p>
    <w:p w:rsidR="00872503" w:rsidRPr="00BD4316" w:rsidRDefault="00872503" w:rsidP="00872503">
      <w:pPr>
        <w:spacing w:after="318" w:line="259" w:lineRule="auto"/>
        <w:rPr>
          <w:rFonts w:ascii="Times New Roman" w:hAnsi="Times New Roman"/>
        </w:rPr>
      </w:pPr>
    </w:p>
    <w:p w:rsidR="00872503" w:rsidRDefault="00872503" w:rsidP="00872503">
      <w:pPr>
        <w:spacing w:after="0"/>
        <w:ind w:left="4992" w:right="1397" w:hanging="10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Приложение №2 </w:t>
      </w:r>
    </w:p>
    <w:p w:rsidR="00872503" w:rsidRPr="00BD4316" w:rsidRDefault="00872503" w:rsidP="00872503">
      <w:pPr>
        <w:spacing w:after="0"/>
        <w:ind w:left="4992" w:right="1397" w:hanging="10"/>
        <w:rPr>
          <w:rFonts w:ascii="Times New Roman" w:hAnsi="Times New Roman"/>
        </w:rPr>
      </w:pPr>
      <w:proofErr w:type="spellStart"/>
      <w:r w:rsidRPr="00BD4316">
        <w:rPr>
          <w:rFonts w:ascii="Times New Roman" w:hAnsi="Times New Roman"/>
        </w:rPr>
        <w:t>Утверждены</w:t>
      </w:r>
      <w:r>
        <w:rPr>
          <w:rFonts w:ascii="Times New Roman" w:hAnsi="Times New Roman"/>
        </w:rPr>
        <w:t>о</w:t>
      </w:r>
      <w:proofErr w:type="spellEnd"/>
      <w:r w:rsidRPr="00BD4316">
        <w:rPr>
          <w:rFonts w:ascii="Times New Roman" w:hAnsi="Times New Roman"/>
        </w:rPr>
        <w:t xml:space="preserve"> постановлением главы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BD4316">
        <w:rPr>
          <w:rFonts w:ascii="Times New Roman" w:hAnsi="Times New Roman"/>
        </w:rPr>
        <w:t xml:space="preserve"> муниципального района </w:t>
      </w:r>
    </w:p>
    <w:p w:rsidR="00872503" w:rsidRPr="00BD4316" w:rsidRDefault="00872503" w:rsidP="00872503">
      <w:pPr>
        <w:spacing w:after="0"/>
        <w:ind w:left="4992" w:right="1397" w:hanging="10"/>
        <w:rPr>
          <w:rFonts w:ascii="Times New Roman" w:hAnsi="Times New Roman"/>
        </w:rPr>
      </w:pPr>
      <w:proofErr w:type="spellStart"/>
      <w:r w:rsidRPr="00BD4316">
        <w:rPr>
          <w:rFonts w:ascii="Times New Roman" w:hAnsi="Times New Roman"/>
        </w:rPr>
        <w:t>Туймазинский</w:t>
      </w:r>
      <w:proofErr w:type="spellEnd"/>
      <w:r w:rsidRPr="00BD4316">
        <w:rPr>
          <w:rFonts w:ascii="Times New Roman" w:hAnsi="Times New Roman"/>
        </w:rPr>
        <w:t xml:space="preserve"> район  Республики Башкортостан </w:t>
      </w:r>
    </w:p>
    <w:p w:rsidR="00872503" w:rsidRPr="00BD4316" w:rsidRDefault="00872503" w:rsidP="00872503">
      <w:pPr>
        <w:spacing w:after="0"/>
        <w:ind w:left="4992" w:right="1397" w:hanging="10"/>
        <w:rPr>
          <w:rFonts w:ascii="Times New Roman" w:hAnsi="Times New Roman"/>
        </w:rPr>
      </w:pPr>
      <w:r>
        <w:rPr>
          <w:rFonts w:ascii="Times New Roman" w:hAnsi="Times New Roman"/>
        </w:rPr>
        <w:t>от 09 сентября</w:t>
      </w:r>
      <w:r w:rsidRPr="00BD4316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BD4316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32</w:t>
      </w:r>
      <w:r w:rsidRPr="00BD4316">
        <w:rPr>
          <w:rFonts w:ascii="Times New Roman" w:hAnsi="Times New Roman"/>
        </w:rPr>
        <w:t xml:space="preserve">  </w:t>
      </w:r>
    </w:p>
    <w:p w:rsidR="00872503" w:rsidRPr="00BD4316" w:rsidRDefault="00872503" w:rsidP="00872503">
      <w:pPr>
        <w:spacing w:after="0"/>
        <w:ind w:left="57" w:right="46" w:hanging="10"/>
        <w:jc w:val="center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Требования </w:t>
      </w:r>
    </w:p>
    <w:p w:rsidR="00872503" w:rsidRPr="00BD4316" w:rsidRDefault="00872503" w:rsidP="00872503">
      <w:pPr>
        <w:ind w:left="723" w:right="20"/>
        <w:jc w:val="both"/>
        <w:rPr>
          <w:rFonts w:ascii="Times New Roman" w:hAnsi="Times New Roman"/>
        </w:rPr>
      </w:pPr>
      <w:proofErr w:type="gramStart"/>
      <w:r w:rsidRPr="00BD4316">
        <w:rPr>
          <w:rFonts w:ascii="Times New Roman" w:hAnsi="Times New Roman"/>
        </w:rPr>
        <w:lastRenderedPageBreak/>
        <w:t xml:space="preserve">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 унитарными предприятиями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BD4316">
        <w:rPr>
          <w:rFonts w:ascii="Times New Roman" w:hAnsi="Times New Roman"/>
        </w:rPr>
        <w:t xml:space="preserve">муниципального района </w:t>
      </w:r>
      <w:proofErr w:type="spellStart"/>
      <w:r w:rsidRPr="00BD4316">
        <w:rPr>
          <w:rFonts w:ascii="Times New Roman" w:hAnsi="Times New Roman"/>
        </w:rPr>
        <w:t>Туймазинский</w:t>
      </w:r>
      <w:proofErr w:type="spellEnd"/>
      <w:r w:rsidRPr="00BD4316">
        <w:rPr>
          <w:rFonts w:ascii="Times New Roman" w:hAnsi="Times New Roman"/>
        </w:rPr>
        <w:t xml:space="preserve"> район Республики Башкортостан (за исключением договоров, заключаемых в связи с предоставлением бюджетных инвестиций юридическим лицам, не являющимся муниципальными учреждениями и муниципальными унитарными </w:t>
      </w:r>
      <w:r>
        <w:rPr>
          <w:rFonts w:ascii="Times New Roman" w:hAnsi="Times New Roman"/>
        </w:rPr>
        <w:t xml:space="preserve"> </w:t>
      </w:r>
      <w:r w:rsidRPr="00BD4316">
        <w:rPr>
          <w:rFonts w:ascii="Times New Roman" w:hAnsi="Times New Roman"/>
        </w:rPr>
        <w:t xml:space="preserve">предприятиями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BD4316">
        <w:rPr>
          <w:rFonts w:ascii="Times New Roman" w:hAnsi="Times New Roman"/>
        </w:rPr>
        <w:t>муниципального района, в объекты капитального строительства и</w:t>
      </w:r>
      <w:proofErr w:type="gramEnd"/>
      <w:r w:rsidRPr="00BD4316">
        <w:rPr>
          <w:rFonts w:ascii="Times New Roman" w:hAnsi="Times New Roman"/>
        </w:rPr>
        <w:t xml:space="preserve"> (</w:t>
      </w:r>
      <w:proofErr w:type="gramStart"/>
      <w:r w:rsidRPr="00BD4316">
        <w:rPr>
          <w:rFonts w:ascii="Times New Roman" w:hAnsi="Times New Roman"/>
        </w:rPr>
        <w:t xml:space="preserve">или) на приобретение объектов недвижимого имущества за счет средств бюджета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BD4316">
        <w:rPr>
          <w:rFonts w:ascii="Times New Roman" w:hAnsi="Times New Roman"/>
        </w:rPr>
        <w:t xml:space="preserve">муниципального района) </w:t>
      </w:r>
      <w:proofErr w:type="gramEnd"/>
    </w:p>
    <w:p w:rsidR="00872503" w:rsidRDefault="00872503" w:rsidP="00872503">
      <w:pPr>
        <w:ind w:firstLine="709"/>
        <w:jc w:val="both"/>
        <w:rPr>
          <w:rFonts w:ascii="Times New Roman" w:hAnsi="Times New Roman"/>
        </w:rPr>
      </w:pPr>
      <w:proofErr w:type="gramStart"/>
      <w:r w:rsidRPr="00BD4316">
        <w:rPr>
          <w:rFonts w:ascii="Times New Roman" w:hAnsi="Times New Roman"/>
        </w:rPr>
        <w:t xml:space="preserve">Договоры между Администрацией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BD4316">
        <w:rPr>
          <w:rFonts w:ascii="Times New Roman" w:hAnsi="Times New Roman"/>
        </w:rPr>
        <w:t xml:space="preserve">муниципального района </w:t>
      </w:r>
      <w:proofErr w:type="spellStart"/>
      <w:r w:rsidRPr="00BD4316">
        <w:rPr>
          <w:rFonts w:ascii="Times New Roman" w:hAnsi="Times New Roman"/>
        </w:rPr>
        <w:t>Туймазинский</w:t>
      </w:r>
      <w:proofErr w:type="spellEnd"/>
      <w:r w:rsidRPr="00BD4316">
        <w:rPr>
          <w:rFonts w:ascii="Times New Roman" w:hAnsi="Times New Roman"/>
        </w:rPr>
        <w:t xml:space="preserve"> район Республики Башкортостан и юридическим лицом об участии</w:t>
      </w:r>
      <w:r w:rsidRPr="00007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BD4316">
        <w:rPr>
          <w:rFonts w:ascii="Times New Roman" w:hAnsi="Times New Roman"/>
        </w:rPr>
        <w:t xml:space="preserve"> муниципального района в собственности субъекта инвестиций, заключаемые в связи с предоставлением бюджетных инвестиций юридическим лицам, не являющимся муниципальными  учреждениями и муниципальными унитарными предприятиями  муниципального района (за исключением договоров, заключаемых в связи с предоставлением бюджетных инвестиций юридическим лицам, не</w:t>
      </w:r>
      <w:proofErr w:type="gramEnd"/>
      <w:r w:rsidRPr="00BD4316">
        <w:rPr>
          <w:rFonts w:ascii="Times New Roman" w:hAnsi="Times New Roman"/>
        </w:rPr>
        <w:t xml:space="preserve"> </w:t>
      </w:r>
      <w:proofErr w:type="gramStart"/>
      <w:r w:rsidRPr="00BD4316">
        <w:rPr>
          <w:rFonts w:ascii="Times New Roman" w:hAnsi="Times New Roman"/>
        </w:rPr>
        <w:t xml:space="preserve">являющимся муниципальными учреждениями и муниципальными унитарными предприятиями муниципального района, в объекты капитального строительства и (или) на приобретение объектов недвижимого имущества за счет средств бюджета муниципального района) должны содержать следующие положения: </w:t>
      </w:r>
      <w:proofErr w:type="gramEnd"/>
    </w:p>
    <w:p w:rsidR="00872503" w:rsidRDefault="00872503" w:rsidP="00872503">
      <w:pPr>
        <w:ind w:firstLine="709"/>
        <w:jc w:val="both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а) цель предоставления (целевое назначение) бюджетных инвестиций; </w:t>
      </w:r>
    </w:p>
    <w:p w:rsidR="00872503" w:rsidRPr="00BD4316" w:rsidRDefault="00872503" w:rsidP="00872503">
      <w:pPr>
        <w:ind w:firstLine="709"/>
        <w:jc w:val="both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б) объем предоставляемых бюджетных инвестиций; </w:t>
      </w:r>
    </w:p>
    <w:p w:rsidR="00872503" w:rsidRPr="00BD4316" w:rsidRDefault="00872503" w:rsidP="00872503">
      <w:pPr>
        <w:ind w:firstLine="709"/>
        <w:jc w:val="both"/>
        <w:rPr>
          <w:rFonts w:ascii="Times New Roman" w:hAnsi="Times New Roman"/>
        </w:rPr>
      </w:pPr>
      <w:proofErr w:type="gramStart"/>
      <w:r w:rsidRPr="00BD4316">
        <w:rPr>
          <w:rFonts w:ascii="Times New Roman" w:hAnsi="Times New Roman"/>
        </w:rPr>
        <w:t>в) условие о перечислении средств бюджета</w:t>
      </w:r>
      <w:r w:rsidRPr="00007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BD4316">
        <w:rPr>
          <w:rFonts w:ascii="Times New Roman" w:hAnsi="Times New Roman"/>
        </w:rPr>
        <w:t xml:space="preserve"> муниципального района в форме предоставления бюджетных инвестиций не ранее принятия уполномоченным органом юридического лица решения об увеличении уставного (складочного) капитала на сумму предоставляемых бюджетных инвестиций, содержащее условие о возникновении права собственности муниципального района на эквивалентную бюджетным инвестициям часть уставного (складочного) капитала юридического лица; </w:t>
      </w:r>
      <w:proofErr w:type="gramEnd"/>
    </w:p>
    <w:p w:rsidR="00872503" w:rsidRDefault="00872503" w:rsidP="00872503">
      <w:pPr>
        <w:ind w:firstLine="709"/>
        <w:jc w:val="both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г) сроки и способы размещения дополнительного выпуска акций, производимого в соответствии с решением уполномоченного органа юридического лица об увеличении уставного капитала путем размещения дополнительных акций; </w:t>
      </w:r>
    </w:p>
    <w:p w:rsidR="00872503" w:rsidRDefault="00872503" w:rsidP="00872503">
      <w:pPr>
        <w:ind w:firstLine="709"/>
        <w:jc w:val="both"/>
        <w:rPr>
          <w:rFonts w:ascii="Times New Roman" w:hAnsi="Times New Roman"/>
        </w:rPr>
      </w:pPr>
      <w:proofErr w:type="spellStart"/>
      <w:r w:rsidRPr="00BD4316">
        <w:rPr>
          <w:rFonts w:ascii="Times New Roman" w:hAnsi="Times New Roman"/>
        </w:rPr>
        <w:t>д</w:t>
      </w:r>
      <w:proofErr w:type="spellEnd"/>
      <w:r w:rsidRPr="00BD4316">
        <w:rPr>
          <w:rFonts w:ascii="Times New Roman" w:hAnsi="Times New Roman"/>
        </w:rPr>
        <w:t xml:space="preserve">) срок передачи акций дополнительного выпуска в собственность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 </w:t>
      </w:r>
      <w:r w:rsidRPr="00BD4316">
        <w:rPr>
          <w:rFonts w:ascii="Times New Roman" w:hAnsi="Times New Roman"/>
        </w:rPr>
        <w:t xml:space="preserve">муниципального района по договору об отчуждении размещаемых акций; </w:t>
      </w:r>
    </w:p>
    <w:p w:rsidR="00872503" w:rsidRPr="00BD4316" w:rsidRDefault="00872503" w:rsidP="00872503">
      <w:pPr>
        <w:ind w:firstLine="709"/>
        <w:jc w:val="both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е) условие о достижении показателей эффективности использования юридическим лицом предоставляемых бюджетных инвестиций; </w:t>
      </w:r>
    </w:p>
    <w:p w:rsidR="00872503" w:rsidRDefault="00872503" w:rsidP="00872503">
      <w:pPr>
        <w:ind w:firstLine="709"/>
        <w:jc w:val="both"/>
        <w:rPr>
          <w:rFonts w:ascii="Times New Roman" w:hAnsi="Times New Roman"/>
        </w:rPr>
      </w:pPr>
      <w:proofErr w:type="spellStart"/>
      <w:r w:rsidRPr="00BD4316">
        <w:rPr>
          <w:rFonts w:ascii="Times New Roman" w:hAnsi="Times New Roman"/>
        </w:rPr>
        <w:t>з</w:t>
      </w:r>
      <w:proofErr w:type="spellEnd"/>
      <w:r w:rsidRPr="00BD4316">
        <w:rPr>
          <w:rFonts w:ascii="Times New Roman" w:hAnsi="Times New Roman"/>
        </w:rPr>
        <w:t>) порядок и сроки представления отчетности об использовании бюджетных инвестиций по формам, установленным главным распорядителем средств бюджета</w:t>
      </w:r>
      <w:r w:rsidRPr="00007B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  <w:proofErr w:type="spellStart"/>
      <w:r>
        <w:rPr>
          <w:rFonts w:ascii="Times New Roman" w:hAnsi="Times New Roman"/>
        </w:rPr>
        <w:t>Бишкураевский</w:t>
      </w:r>
      <w:proofErr w:type="spellEnd"/>
      <w:r>
        <w:rPr>
          <w:rFonts w:ascii="Times New Roman" w:hAnsi="Times New Roman"/>
        </w:rPr>
        <w:t xml:space="preserve"> сельсовет</w:t>
      </w:r>
      <w:r w:rsidRPr="00BD4316">
        <w:rPr>
          <w:rFonts w:ascii="Times New Roman" w:hAnsi="Times New Roman"/>
        </w:rPr>
        <w:t xml:space="preserve"> муниципального района; </w:t>
      </w:r>
    </w:p>
    <w:p w:rsidR="00872503" w:rsidRPr="00BD4316" w:rsidRDefault="00872503" w:rsidP="00872503">
      <w:pPr>
        <w:ind w:firstLine="709"/>
        <w:jc w:val="both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ж) ответственность </w:t>
      </w:r>
      <w:r w:rsidRPr="00BD4316">
        <w:rPr>
          <w:rFonts w:ascii="Times New Roman" w:hAnsi="Times New Roman"/>
        </w:rPr>
        <w:tab/>
        <w:t xml:space="preserve">юридического </w:t>
      </w:r>
      <w:r w:rsidRPr="00BD4316">
        <w:rPr>
          <w:rFonts w:ascii="Times New Roman" w:hAnsi="Times New Roman"/>
        </w:rPr>
        <w:tab/>
        <w:t xml:space="preserve">лица </w:t>
      </w:r>
      <w:r w:rsidRPr="00BD4316">
        <w:rPr>
          <w:rFonts w:ascii="Times New Roman" w:hAnsi="Times New Roman"/>
        </w:rPr>
        <w:tab/>
        <w:t xml:space="preserve">за </w:t>
      </w:r>
      <w:r w:rsidRPr="00BD4316">
        <w:rPr>
          <w:rFonts w:ascii="Times New Roman" w:hAnsi="Times New Roman"/>
        </w:rPr>
        <w:tab/>
        <w:t xml:space="preserve">неисполнение </w:t>
      </w:r>
      <w:r w:rsidRPr="00BD4316">
        <w:rPr>
          <w:rFonts w:ascii="Times New Roman" w:hAnsi="Times New Roman"/>
        </w:rPr>
        <w:tab/>
        <w:t xml:space="preserve">или ненадлежащее исполнение обязательств по договору; </w:t>
      </w:r>
    </w:p>
    <w:p w:rsidR="00872503" w:rsidRDefault="00872503" w:rsidP="00872503">
      <w:pPr>
        <w:ind w:firstLine="709"/>
        <w:jc w:val="both"/>
        <w:rPr>
          <w:rFonts w:ascii="Times New Roman" w:hAnsi="Times New Roman"/>
        </w:rPr>
      </w:pPr>
      <w:r w:rsidRPr="00BD4316">
        <w:rPr>
          <w:rFonts w:ascii="Times New Roman" w:hAnsi="Times New Roman"/>
        </w:rPr>
        <w:t xml:space="preserve">и)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</w:t>
      </w:r>
      <w:r w:rsidRPr="00BD4316">
        <w:rPr>
          <w:rFonts w:ascii="Times New Roman" w:hAnsi="Times New Roman"/>
        </w:rPr>
        <w:lastRenderedPageBreak/>
        <w:t xml:space="preserve">при закупке (поставке) высокотехнологичного импортного оборудования, сырья и комплектующих изделий. </w:t>
      </w:r>
    </w:p>
    <w:p w:rsidR="00872503" w:rsidRDefault="00872503" w:rsidP="00872503">
      <w:pPr>
        <w:tabs>
          <w:tab w:val="center" w:pos="5243"/>
        </w:tabs>
        <w:spacing w:after="708"/>
        <w:ind w:left="20" w:right="20"/>
        <w:rPr>
          <w:rFonts w:ascii="Times New Roman" w:hAnsi="Times New Roman"/>
        </w:rPr>
      </w:pPr>
      <w:r>
        <w:rPr>
          <w:rFonts w:ascii="Times New Roman" w:hAnsi="Times New Roman"/>
        </w:rPr>
        <w:t>Управляющий делами</w:t>
      </w:r>
      <w:r>
        <w:rPr>
          <w:rFonts w:ascii="Times New Roman" w:hAnsi="Times New Roman"/>
        </w:rPr>
        <w:tab/>
        <w:t xml:space="preserve">Р.А. </w:t>
      </w:r>
      <w:proofErr w:type="spellStart"/>
      <w:r>
        <w:rPr>
          <w:rFonts w:ascii="Times New Roman" w:hAnsi="Times New Roman"/>
        </w:rPr>
        <w:t>Чермакова</w:t>
      </w:r>
      <w:proofErr w:type="spellEnd"/>
    </w:p>
    <w:p w:rsidR="006647DC" w:rsidRPr="006647DC" w:rsidRDefault="006647DC" w:rsidP="00872503">
      <w:pPr>
        <w:pStyle w:val="ac"/>
        <w:ind w:right="-143"/>
        <w:jc w:val="center"/>
        <w:rPr>
          <w:sz w:val="28"/>
          <w:szCs w:val="28"/>
        </w:rPr>
      </w:pPr>
    </w:p>
    <w:sectPr w:rsidR="006647DC" w:rsidRPr="006647DC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082"/>
    <w:multiLevelType w:val="hybridMultilevel"/>
    <w:tmpl w:val="614ADE9E"/>
    <w:lvl w:ilvl="0" w:tplc="10AAC236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829C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A3D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2814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D886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44FA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8F6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7C63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201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481183"/>
    <w:multiLevelType w:val="hybridMultilevel"/>
    <w:tmpl w:val="DFC4E9EE"/>
    <w:lvl w:ilvl="0" w:tplc="03145CEC">
      <w:start w:val="5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0AF4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3696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569F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611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A67D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BA57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8F9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6F1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11479E"/>
    <w:multiLevelType w:val="hybridMultilevel"/>
    <w:tmpl w:val="5A083F48"/>
    <w:lvl w:ilvl="0" w:tplc="028403E2">
      <w:start w:val="1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8C6D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BEDC7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01144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83BA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F8F94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0ED2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F8F5D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B09FC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0A4A7A"/>
    <w:multiLevelType w:val="hybridMultilevel"/>
    <w:tmpl w:val="CFBCDF12"/>
    <w:lvl w:ilvl="0" w:tplc="47002B0C">
      <w:start w:val="8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2A0FC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696D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EDE5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6C7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CA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E856B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86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CBF3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8D2142"/>
    <w:multiLevelType w:val="hybridMultilevel"/>
    <w:tmpl w:val="4D844244"/>
    <w:lvl w:ilvl="0" w:tplc="AE2424E4">
      <w:start w:val="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E1E8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E0FBE8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090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606A2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8C374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FC40AE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0276A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A89A6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15414"/>
    <w:rsid w:val="00026642"/>
    <w:rsid w:val="00074B12"/>
    <w:rsid w:val="000E0585"/>
    <w:rsid w:val="00162589"/>
    <w:rsid w:val="001B2E3B"/>
    <w:rsid w:val="001B3286"/>
    <w:rsid w:val="001B647B"/>
    <w:rsid w:val="001C5DE5"/>
    <w:rsid w:val="001D2EEA"/>
    <w:rsid w:val="001F0426"/>
    <w:rsid w:val="001F5369"/>
    <w:rsid w:val="00232488"/>
    <w:rsid w:val="002331A4"/>
    <w:rsid w:val="002473EB"/>
    <w:rsid w:val="00253709"/>
    <w:rsid w:val="0026780F"/>
    <w:rsid w:val="00280E4A"/>
    <w:rsid w:val="002D3342"/>
    <w:rsid w:val="00305FAB"/>
    <w:rsid w:val="00333D33"/>
    <w:rsid w:val="003453CF"/>
    <w:rsid w:val="00365F9E"/>
    <w:rsid w:val="00366B56"/>
    <w:rsid w:val="00395A1E"/>
    <w:rsid w:val="003B5396"/>
    <w:rsid w:val="003B5794"/>
    <w:rsid w:val="0042653A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50E2"/>
    <w:rsid w:val="005A6CDA"/>
    <w:rsid w:val="005C0120"/>
    <w:rsid w:val="005D36BA"/>
    <w:rsid w:val="00610BD9"/>
    <w:rsid w:val="00616199"/>
    <w:rsid w:val="006647DC"/>
    <w:rsid w:val="0069392B"/>
    <w:rsid w:val="006944C3"/>
    <w:rsid w:val="006A7975"/>
    <w:rsid w:val="006F45AB"/>
    <w:rsid w:val="006F4CF8"/>
    <w:rsid w:val="0070259C"/>
    <w:rsid w:val="00706EBD"/>
    <w:rsid w:val="00782355"/>
    <w:rsid w:val="00793CFA"/>
    <w:rsid w:val="007A6F93"/>
    <w:rsid w:val="007C01E1"/>
    <w:rsid w:val="007E3C9F"/>
    <w:rsid w:val="00805302"/>
    <w:rsid w:val="008064E2"/>
    <w:rsid w:val="0083639A"/>
    <w:rsid w:val="008431F4"/>
    <w:rsid w:val="00845930"/>
    <w:rsid w:val="00872503"/>
    <w:rsid w:val="00873DB2"/>
    <w:rsid w:val="0088125E"/>
    <w:rsid w:val="008E4C70"/>
    <w:rsid w:val="00903C96"/>
    <w:rsid w:val="009258CD"/>
    <w:rsid w:val="00953DB2"/>
    <w:rsid w:val="00963C83"/>
    <w:rsid w:val="00965D1D"/>
    <w:rsid w:val="009F64F6"/>
    <w:rsid w:val="00A318EF"/>
    <w:rsid w:val="00A96D50"/>
    <w:rsid w:val="00AB5793"/>
    <w:rsid w:val="00AB7ED0"/>
    <w:rsid w:val="00AE0237"/>
    <w:rsid w:val="00B27961"/>
    <w:rsid w:val="00B42BF0"/>
    <w:rsid w:val="00B530EA"/>
    <w:rsid w:val="00B7210E"/>
    <w:rsid w:val="00BB4042"/>
    <w:rsid w:val="00C10C7B"/>
    <w:rsid w:val="00C55B34"/>
    <w:rsid w:val="00C776F5"/>
    <w:rsid w:val="00CF12BA"/>
    <w:rsid w:val="00CF7AFA"/>
    <w:rsid w:val="00D06EEC"/>
    <w:rsid w:val="00D70353"/>
    <w:rsid w:val="00DC0DF1"/>
    <w:rsid w:val="00DF0CF0"/>
    <w:rsid w:val="00DF25E9"/>
    <w:rsid w:val="00E01FF0"/>
    <w:rsid w:val="00E77CA7"/>
    <w:rsid w:val="00E9057F"/>
    <w:rsid w:val="00EA5D2C"/>
    <w:rsid w:val="00EA69DE"/>
    <w:rsid w:val="00ED32E5"/>
    <w:rsid w:val="00EE577F"/>
    <w:rsid w:val="00EE797C"/>
    <w:rsid w:val="00F3493C"/>
    <w:rsid w:val="00F61424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6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6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6647DC"/>
    <w:rPr>
      <w:color w:val="0000FF"/>
      <w:u w:val="single"/>
    </w:rPr>
  </w:style>
  <w:style w:type="paragraph" w:styleId="aa">
    <w:name w:val="header"/>
    <w:basedOn w:val="a"/>
    <w:link w:val="ab"/>
    <w:rsid w:val="006647DC"/>
    <w:pPr>
      <w:tabs>
        <w:tab w:val="center" w:pos="4677"/>
        <w:tab w:val="right" w:pos="9355"/>
      </w:tabs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647D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39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395A1E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(3)_"/>
    <w:link w:val="30"/>
    <w:uiPriority w:val="99"/>
    <w:locked/>
    <w:rsid w:val="00395A1E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95A1E"/>
    <w:pPr>
      <w:widowControl w:val="0"/>
      <w:shd w:val="clear" w:color="auto" w:fill="FFFFFF"/>
      <w:spacing w:after="600" w:line="259" w:lineRule="exact"/>
      <w:jc w:val="right"/>
    </w:pPr>
    <w:rPr>
      <w:rFonts w:eastAsiaTheme="minorHAnsi"/>
      <w:b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7A66622FC50E0D1CA6366C9A4C3906D5F9EC59A152573088A9C7AC81699387972FB12A8528B1AT1A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7A66622FC50E0D1CA6366C9A4C3906D5F9EC59A152573088A9C7AC81699387972FB12A8528B1AT1A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77A66622FC50E0D1CA6366C9A4C3906D5E9CC79E142573088A9C7AC81699387972FB12A8518A1DT1A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77A66622FC50E0D1CA6366C9A4C3906D5E9CC79E142573088A9C7AC81699387972FB12A8518A1DT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53AD-63E9-4EEC-8047-341FDF1F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2022-09-13T04:37:00Z</cp:lastPrinted>
  <dcterms:created xsi:type="dcterms:W3CDTF">2020-01-28T07:17:00Z</dcterms:created>
  <dcterms:modified xsi:type="dcterms:W3CDTF">2022-09-13T04:38:00Z</dcterms:modified>
</cp:coreProperties>
</file>