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03" w:rsidRPr="004F5D66" w:rsidRDefault="00F47E03" w:rsidP="004F5D66">
      <w:pPr>
        <w:pStyle w:val="2"/>
        <w:shd w:val="clear" w:color="auto" w:fill="FFFFFF"/>
        <w:spacing w:before="450" w:beforeAutospacing="0" w:after="300" w:afterAutospacing="0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4F5D66">
        <w:rPr>
          <w:rFonts w:ascii="Arial" w:hAnsi="Arial" w:cs="Arial"/>
          <w:b w:val="0"/>
          <w:bCs w:val="0"/>
          <w:color w:val="000000"/>
          <w:sz w:val="28"/>
          <w:szCs w:val="28"/>
        </w:rPr>
        <w:t>В ТУЙМАЗАХ ЭКС-ПРЕДСЕДАТЕЛЯ СЕЛЬХОЗПРЕДПРИЯТИЯ БУДУТ СУДИТЬ ЗА НЕВЫПЛАТУ ЗАРПЛАТЫ И ПРИСВОЕНИЕ СРЕДСТВ ФИРМЫ</w:t>
      </w:r>
    </w:p>
    <w:p w:rsidR="00F47E03" w:rsidRPr="004F5D66" w:rsidRDefault="004F5D66" w:rsidP="004F5D6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spellStart"/>
      <w:r w:rsidR="00F47E03" w:rsidRPr="004F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Туймазинская</w:t>
      </w:r>
      <w:proofErr w:type="spellEnd"/>
      <w:r w:rsidR="00F47E03" w:rsidRPr="004F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межрайонная прокуратура утвердила обвинительное заключение по уголовному делу в отношении бывшего председателя СПК имени Мичурина.</w:t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обвиняется в совершении преступлений, предусмотренных </w:t>
      </w:r>
      <w:proofErr w:type="gramStart"/>
      <w:r w:rsidR="00F47E03" w:rsidRPr="004F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F47E03" w:rsidRPr="004F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 ст. 145.1 УК РФ (невыплата заработной платы), ч. 3 ст. 160 УК РФ (присвоение и растрата вверенного имущества).</w:t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версии следствия, обвиняемый с апреля 2016 года по март 2019 года допускал невыплату заработной платы свыше двух месяцев 41 работнику на общую сумму более 1,7 млн. рублей.</w:t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выплаты вознаграждения за труд, работодатель тратил деньги на расчеты с контрагентами, погашение кредитов и займов.</w:t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фигурант уголовного дела присвоил и растратил имущество агрофирмы на общую сумму 217 тыс. рублей, продав принадлежащие кооперативу два автомобиля.</w:t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возбуждения уголовных дел послужили материалы прокурорской проверки.</w:t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благодаря вмешательству прокуратуры задолженность полностью погашена. </w:t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E03" w:rsidRPr="004F5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Уголовное дело направлено в суд для рассмотрения по существу.</w:t>
      </w:r>
    </w:p>
    <w:p w:rsidR="00F47E03" w:rsidRPr="004F5D66" w:rsidRDefault="00F47E03" w:rsidP="004F5D66">
      <w:pPr>
        <w:shd w:val="clear" w:color="auto" w:fill="FFFFFF"/>
        <w:spacing w:before="450"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E03" w:rsidRDefault="00F47E03" w:rsidP="00F47E03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</w:p>
    <w:p w:rsidR="00F47E03" w:rsidRDefault="00F47E03"/>
    <w:p w:rsidR="00F47E03" w:rsidRDefault="00F47E03"/>
    <w:sectPr w:rsidR="00F47E03" w:rsidSect="00CA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E03"/>
    <w:rsid w:val="004F5D66"/>
    <w:rsid w:val="00BC0CC3"/>
    <w:rsid w:val="00BE7359"/>
    <w:rsid w:val="00CA56E9"/>
    <w:rsid w:val="00F4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E9"/>
  </w:style>
  <w:style w:type="paragraph" w:styleId="2">
    <w:name w:val="heading 2"/>
    <w:basedOn w:val="a"/>
    <w:link w:val="20"/>
    <w:uiPriority w:val="9"/>
    <w:qFormat/>
    <w:rsid w:val="00F47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E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4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2019-12-12T06:47:00Z</dcterms:created>
  <dcterms:modified xsi:type="dcterms:W3CDTF">2019-12-12T07:10:00Z</dcterms:modified>
</cp:coreProperties>
</file>