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C" w:rsidRDefault="008C4F2C" w:rsidP="00371391">
      <w:pPr>
        <w:ind w:left="4820"/>
        <w:rPr>
          <w:sz w:val="28"/>
          <w:szCs w:val="28"/>
        </w:rPr>
      </w:pPr>
    </w:p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052A3D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371391" w:rsidRDefault="00371391" w:rsidP="00052A3D">
      <w:pPr>
        <w:tabs>
          <w:tab w:val="left" w:pos="709"/>
        </w:tabs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Минимальный срок владения жильем при его продаже, при котором собственник освобождается от уплаты налога на доходы физических лиц</w:t>
      </w:r>
    </w:p>
    <w:p w:rsidR="00371391" w:rsidRDefault="00371391" w:rsidP="00371391">
      <w:pPr>
        <w:shd w:val="clear" w:color="auto" w:fill="FFFFFF"/>
        <w:spacing w:line="32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Статьей 217.1 Налогового кодекса РФ </w:t>
      </w:r>
      <w:proofErr w:type="gramStart"/>
      <w:r>
        <w:rPr>
          <w:color w:val="000000"/>
          <w:sz w:val="28"/>
          <w:szCs w:val="28"/>
        </w:rPr>
        <w:t>установлен</w:t>
      </w:r>
      <w:proofErr w:type="gramEnd"/>
      <w:r>
        <w:rPr>
          <w:color w:val="000000"/>
          <w:sz w:val="28"/>
          <w:szCs w:val="28"/>
        </w:rPr>
        <w:t xml:space="preserve"> 5-летний минимальный срок владения недвижимостью, при продаже которой налогоплательщик освобождается от уплаты налога на доходы физических лиц (далее – НДФЛ).</w:t>
      </w: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короткий минимальный срок владения жильем - трехлетний, действует в следующих случаях:</w:t>
      </w: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наследовании</w:t>
      </w:r>
      <w:proofErr w:type="gramEnd"/>
      <w:r>
        <w:rPr>
          <w:color w:val="000000"/>
          <w:sz w:val="28"/>
          <w:szCs w:val="28"/>
        </w:rPr>
        <w:t xml:space="preserve"> или по договору дарения от члена семьи или близкого родственника;</w:t>
      </w: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результате приватизации;</w:t>
      </w: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результате передачи по договору пожизненного содержания с иждивением.</w:t>
      </w: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года перечень таких случаев дополняется продажей единственного жилья.</w:t>
      </w: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квартиры две и они куплены в 2016 году и позже, то при продаже одной из них в 2020 году налогоплательщик должен подать декларацию и заплатить НДФЛ.</w:t>
      </w: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одна из квартир куплена в течение 90 дней до продажи второй, то минимальный срок владения составит три года. Например, в январе 2017 года куплена первая квартира, а в начале февраля 2020 года - вторая. В таком случае до начала мая 2020 года первую квартиру можно продать без подачи декларации и уплаты НДФЛ.</w:t>
      </w:r>
    </w:p>
    <w:p w:rsidR="00371391" w:rsidRDefault="00371391" w:rsidP="00371391">
      <w:pPr>
        <w:shd w:val="clear" w:color="auto" w:fill="FFFFFF"/>
        <w:spacing w:line="32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Нововведения касаются также земельных участков с жилыми домами и хозяйственными постройками.</w:t>
      </w:r>
    </w:p>
    <w:p w:rsidR="00826297" w:rsidRPr="00681113" w:rsidRDefault="00826297" w:rsidP="00371391">
      <w:pPr>
        <w:pStyle w:val="2"/>
        <w:shd w:val="clear" w:color="auto" w:fill="FFFFFF"/>
        <w:spacing w:before="450" w:beforeAutospacing="0" w:after="300" w:afterAutospacing="0"/>
        <w:rPr>
          <w:color w:val="000000"/>
          <w:sz w:val="28"/>
          <w:szCs w:val="28"/>
        </w:rPr>
      </w:pPr>
    </w:p>
    <w:p w:rsidR="00340CF3" w:rsidRPr="00681113" w:rsidRDefault="00681113" w:rsidP="00340CF3">
      <w:pPr>
        <w:jc w:val="both"/>
        <w:rPr>
          <w:sz w:val="28"/>
          <w:szCs w:val="28"/>
        </w:rPr>
      </w:pPr>
      <w:r w:rsidRPr="00681113">
        <w:rPr>
          <w:sz w:val="28"/>
          <w:szCs w:val="28"/>
        </w:rPr>
        <w:t xml:space="preserve">Помощник межрайонного прокурора </w:t>
      </w:r>
      <w:r>
        <w:rPr>
          <w:sz w:val="28"/>
          <w:szCs w:val="28"/>
        </w:rPr>
        <w:t xml:space="preserve">                                               </w:t>
      </w:r>
      <w:r w:rsidRPr="00681113">
        <w:rPr>
          <w:sz w:val="28"/>
          <w:szCs w:val="28"/>
        </w:rPr>
        <w:t xml:space="preserve">Р.Р. </w:t>
      </w:r>
      <w:proofErr w:type="spellStart"/>
      <w:r w:rsidRPr="00681113">
        <w:rPr>
          <w:sz w:val="28"/>
          <w:szCs w:val="28"/>
        </w:rPr>
        <w:t>Гарапов</w:t>
      </w:r>
      <w:proofErr w:type="spellEnd"/>
      <w:r w:rsidRPr="00681113">
        <w:rPr>
          <w:sz w:val="28"/>
          <w:szCs w:val="28"/>
        </w:rPr>
        <w:t xml:space="preserve"> </w:t>
      </w: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F781D" w:rsidRDefault="00340CF3" w:rsidP="00340CF3">
      <w:pPr>
        <w:jc w:val="both"/>
        <w:rPr>
          <w:sz w:val="28"/>
          <w:szCs w:val="28"/>
        </w:rPr>
      </w:pPr>
      <w:r w:rsidRPr="00754EA9">
        <w:rPr>
          <w:sz w:val="18"/>
          <w:szCs w:val="16"/>
        </w:rPr>
        <w:t xml:space="preserve">Исп.  </w:t>
      </w:r>
      <w:proofErr w:type="spellStart"/>
      <w:r w:rsidRPr="00754EA9">
        <w:rPr>
          <w:sz w:val="18"/>
          <w:szCs w:val="16"/>
        </w:rPr>
        <w:t>Гарапов</w:t>
      </w:r>
      <w:proofErr w:type="spellEnd"/>
      <w:r w:rsidRPr="00754EA9">
        <w:rPr>
          <w:sz w:val="18"/>
          <w:szCs w:val="16"/>
        </w:rPr>
        <w:t xml:space="preserve"> Р.Р. 8 347</w:t>
      </w:r>
      <w:r>
        <w:rPr>
          <w:sz w:val="18"/>
          <w:szCs w:val="16"/>
        </w:rPr>
        <w:t>8273410</w:t>
      </w:r>
      <w:bookmarkStart w:id="0" w:name="_GoBack"/>
      <w:bookmarkEnd w:id="0"/>
    </w:p>
    <w:sectPr w:rsidR="003F781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3D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391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A4A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196E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4F2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D9B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F6C2-EA13-4E53-8285-AF95BB69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2019-11-06T08:33:00Z</cp:lastPrinted>
  <dcterms:created xsi:type="dcterms:W3CDTF">2017-01-30T13:32:00Z</dcterms:created>
  <dcterms:modified xsi:type="dcterms:W3CDTF">2019-11-06T08:33:00Z</dcterms:modified>
</cp:coreProperties>
</file>