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30"/>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540"/>
        <w:gridCol w:w="1277"/>
        <w:gridCol w:w="4113"/>
      </w:tblGrid>
      <w:tr w:rsidR="00F13C9E" w:rsidTr="00BD4962">
        <w:trPr>
          <w:trHeight w:val="317"/>
        </w:trPr>
        <w:tc>
          <w:tcPr>
            <w:tcW w:w="4540" w:type="dxa"/>
            <w:tcBorders>
              <w:top w:val="nil"/>
              <w:left w:val="nil"/>
              <w:bottom w:val="nil"/>
              <w:right w:val="nil"/>
            </w:tcBorders>
            <w:hideMark/>
          </w:tcPr>
          <w:p w:rsidR="00F13C9E" w:rsidRPr="0072755A" w:rsidRDefault="00F13C9E" w:rsidP="00C860E0">
            <w:pPr>
              <w:spacing w:after="0"/>
              <w:jc w:val="center"/>
              <w:rPr>
                <w:rFonts w:ascii="Times New Roman" w:hAnsi="Times New Roman" w:cs="Times New Roman"/>
                <w:vanish/>
                <w:sz w:val="20"/>
                <w:szCs w:val="20"/>
                <w:lang w:val="be-BY" w:eastAsia="en-US"/>
                <w:specVanish/>
              </w:rPr>
            </w:pPr>
            <w:proofErr w:type="gramStart"/>
            <w:r w:rsidRPr="0072755A">
              <w:rPr>
                <w:rFonts w:ascii="Times New Roman" w:hAnsi="Times New Roman" w:cs="Times New Roman"/>
                <w:sz w:val="20"/>
                <w:szCs w:val="20"/>
                <w:lang w:eastAsia="en-US"/>
              </w:rPr>
              <w:t>Баш</w:t>
            </w:r>
            <w:proofErr w:type="gramEnd"/>
            <w:r w:rsidRPr="0072755A">
              <w:rPr>
                <w:rFonts w:ascii="Times New Roman" w:hAnsi="Times New Roman" w:cs="Times New Roman"/>
                <w:sz w:val="20"/>
                <w:szCs w:val="20"/>
                <w:lang w:eastAsia="en-US"/>
              </w:rPr>
              <w:t>ҡ</w:t>
            </w:r>
            <w:r w:rsidRPr="0072755A">
              <w:rPr>
                <w:rFonts w:ascii="Times New Roman" w:hAnsi="Times New Roman" w:cs="Times New Roman"/>
                <w:sz w:val="20"/>
                <w:szCs w:val="20"/>
                <w:lang w:val="be-BY" w:eastAsia="en-US"/>
              </w:rPr>
              <w:t>ортостан Республикаһы</w:t>
            </w:r>
          </w:p>
          <w:p w:rsidR="00F13C9E" w:rsidRPr="0072755A" w:rsidRDefault="003A360C" w:rsidP="00C860E0">
            <w:pPr>
              <w:spacing w:after="0"/>
              <w:jc w:val="center"/>
              <w:rPr>
                <w:rFonts w:ascii="Times New Roman" w:hAnsi="Times New Roman" w:cs="Times New Roman"/>
                <w:sz w:val="20"/>
                <w:szCs w:val="20"/>
                <w:lang w:val="be-BY" w:eastAsia="en-US"/>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58240" filled="f" stroked="f">
                  <v:textbox style="mso-next-textbox:#_x0000_s1026">
                    <w:txbxContent>
                      <w:p w:rsidR="00F13C9E" w:rsidRDefault="00F13C9E" w:rsidP="00F13C9E">
                        <w:r>
                          <w:rPr>
                            <w:noProof/>
                            <w:sz w:val="20"/>
                            <w:szCs w:val="20"/>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828675" cy="866775"/>
                                      </a:xfrm>
                                      <a:prstGeom prst="rect">
                                        <a:avLst/>
                                      </a:prstGeom>
                                      <a:noFill/>
                                      <a:ln w="9525">
                                        <a:noFill/>
                                        <a:miter lim="800000"/>
                                        <a:headEnd/>
                                        <a:tailEnd/>
                                      </a:ln>
                                    </pic:spPr>
                                  </pic:pic>
                                </a:graphicData>
                              </a:graphic>
                            </wp:inline>
                          </w:drawing>
                        </w:r>
                      </w:p>
                    </w:txbxContent>
                  </v:textbox>
                </v:shape>
              </w:pict>
            </w:r>
          </w:p>
        </w:tc>
        <w:tc>
          <w:tcPr>
            <w:tcW w:w="1277" w:type="dxa"/>
            <w:tcBorders>
              <w:top w:val="nil"/>
              <w:left w:val="nil"/>
              <w:bottom w:val="nil"/>
              <w:right w:val="nil"/>
            </w:tcBorders>
          </w:tcPr>
          <w:p w:rsidR="00F13C9E" w:rsidRPr="0072755A" w:rsidRDefault="00F13C9E" w:rsidP="00C860E0">
            <w:pPr>
              <w:spacing w:after="0"/>
              <w:jc w:val="center"/>
              <w:rPr>
                <w:rFonts w:ascii="Times New Roman" w:hAnsi="Times New Roman" w:cs="Times New Roman"/>
                <w:sz w:val="20"/>
                <w:szCs w:val="20"/>
                <w:lang w:eastAsia="en-US"/>
              </w:rPr>
            </w:pPr>
          </w:p>
        </w:tc>
        <w:tc>
          <w:tcPr>
            <w:tcW w:w="4113" w:type="dxa"/>
            <w:tcBorders>
              <w:top w:val="nil"/>
              <w:left w:val="nil"/>
              <w:bottom w:val="nil"/>
              <w:right w:val="nil"/>
            </w:tcBorders>
          </w:tcPr>
          <w:p w:rsidR="00F13C9E" w:rsidRPr="0072755A" w:rsidRDefault="00F13C9E" w:rsidP="00C860E0">
            <w:pPr>
              <w:pStyle w:val="1"/>
              <w:spacing w:line="276" w:lineRule="auto"/>
              <w:jc w:val="center"/>
              <w:rPr>
                <w:rFonts w:eastAsia="Times New Roman"/>
                <w:sz w:val="20"/>
                <w:lang w:eastAsia="en-US"/>
              </w:rPr>
            </w:pPr>
            <w:r w:rsidRPr="0072755A">
              <w:rPr>
                <w:rFonts w:eastAsia="Times New Roman"/>
                <w:sz w:val="20"/>
                <w:lang w:eastAsia="en-US"/>
              </w:rPr>
              <w:t>Республика Башкортостан</w:t>
            </w:r>
          </w:p>
          <w:p w:rsidR="00F13C9E" w:rsidRPr="0072755A" w:rsidRDefault="00F13C9E" w:rsidP="00C860E0">
            <w:pPr>
              <w:spacing w:after="0"/>
              <w:jc w:val="center"/>
              <w:rPr>
                <w:rFonts w:ascii="Times New Roman" w:hAnsi="Times New Roman" w:cs="Times New Roman"/>
                <w:caps/>
                <w:sz w:val="20"/>
                <w:szCs w:val="20"/>
                <w:lang w:val="be-BY" w:eastAsia="en-US"/>
              </w:rPr>
            </w:pPr>
          </w:p>
        </w:tc>
      </w:tr>
      <w:tr w:rsidR="00F13C9E" w:rsidTr="00C860E0">
        <w:trPr>
          <w:trHeight w:val="2455"/>
        </w:trPr>
        <w:tc>
          <w:tcPr>
            <w:tcW w:w="4540" w:type="dxa"/>
            <w:tcBorders>
              <w:top w:val="nil"/>
              <w:left w:val="nil"/>
              <w:bottom w:val="double" w:sz="12" w:space="0" w:color="auto"/>
              <w:right w:val="nil"/>
            </w:tcBorders>
          </w:tcPr>
          <w:p w:rsidR="00F13C9E" w:rsidRPr="0072755A" w:rsidRDefault="00F13C9E" w:rsidP="00C860E0">
            <w:pPr>
              <w:pStyle w:val="a3"/>
              <w:spacing w:after="0" w:line="276" w:lineRule="auto"/>
              <w:jc w:val="center"/>
              <w:rPr>
                <w:sz w:val="20"/>
                <w:szCs w:val="20"/>
                <w:lang w:eastAsia="en-US"/>
              </w:rPr>
            </w:pPr>
            <w:proofErr w:type="gramStart"/>
            <w:r w:rsidRPr="0072755A">
              <w:rPr>
                <w:sz w:val="20"/>
                <w:szCs w:val="20"/>
                <w:lang w:eastAsia="en-US"/>
              </w:rPr>
              <w:t>Баш</w:t>
            </w:r>
            <w:proofErr w:type="gramEnd"/>
            <w:r w:rsidRPr="0072755A">
              <w:rPr>
                <w:sz w:val="20"/>
                <w:szCs w:val="20"/>
                <w:lang w:eastAsia="en-US"/>
              </w:rPr>
              <w:t>ҡортостан Республикаһының</w:t>
            </w:r>
          </w:p>
          <w:p w:rsidR="0072755A" w:rsidRDefault="00F13C9E" w:rsidP="00C860E0">
            <w:pPr>
              <w:pStyle w:val="a3"/>
              <w:spacing w:after="0" w:line="276" w:lineRule="auto"/>
              <w:jc w:val="center"/>
              <w:rPr>
                <w:sz w:val="20"/>
                <w:szCs w:val="20"/>
                <w:lang w:eastAsia="en-US"/>
              </w:rPr>
            </w:pPr>
            <w:r w:rsidRPr="0072755A">
              <w:rPr>
                <w:sz w:val="20"/>
                <w:szCs w:val="20"/>
                <w:lang w:eastAsia="en-US"/>
              </w:rPr>
              <w:t>Туймазы районы</w:t>
            </w:r>
          </w:p>
          <w:p w:rsidR="0072755A" w:rsidRDefault="00F13C9E" w:rsidP="00C860E0">
            <w:pPr>
              <w:pStyle w:val="a3"/>
              <w:spacing w:after="0" w:line="276" w:lineRule="auto"/>
              <w:jc w:val="center"/>
              <w:rPr>
                <w:sz w:val="20"/>
                <w:szCs w:val="20"/>
                <w:lang w:eastAsia="en-US"/>
              </w:rPr>
            </w:pPr>
            <w:r w:rsidRPr="0072755A">
              <w:rPr>
                <w:sz w:val="20"/>
                <w:szCs w:val="20"/>
                <w:lang w:eastAsia="en-US"/>
              </w:rPr>
              <w:t xml:space="preserve"> </w:t>
            </w:r>
            <w:proofErr w:type="spellStart"/>
            <w:r w:rsidRPr="0072755A">
              <w:rPr>
                <w:sz w:val="20"/>
                <w:szCs w:val="20"/>
                <w:lang w:eastAsia="en-US"/>
              </w:rPr>
              <w:t>муниципаль</w:t>
            </w:r>
            <w:proofErr w:type="spellEnd"/>
            <w:r w:rsidRPr="0072755A">
              <w:rPr>
                <w:sz w:val="20"/>
                <w:szCs w:val="20"/>
                <w:lang w:eastAsia="en-US"/>
              </w:rPr>
              <w:t xml:space="preserve"> районының </w:t>
            </w:r>
          </w:p>
          <w:p w:rsidR="00F13C9E" w:rsidRPr="0072755A" w:rsidRDefault="00F13C9E" w:rsidP="00C860E0">
            <w:pPr>
              <w:pStyle w:val="a3"/>
              <w:spacing w:after="0" w:line="276" w:lineRule="auto"/>
              <w:jc w:val="center"/>
              <w:rPr>
                <w:vanish/>
                <w:sz w:val="20"/>
                <w:szCs w:val="20"/>
                <w:lang w:eastAsia="en-US"/>
                <w:specVanish/>
              </w:rPr>
            </w:pPr>
            <w:r w:rsidRPr="0072755A">
              <w:rPr>
                <w:sz w:val="20"/>
                <w:szCs w:val="20"/>
                <w:lang w:eastAsia="en-US"/>
              </w:rPr>
              <w:t>Бишҡ</w:t>
            </w:r>
            <w:r w:rsidRPr="0072755A">
              <w:rPr>
                <w:rFonts w:eastAsia="MS Mincho"/>
                <w:sz w:val="20"/>
                <w:szCs w:val="20"/>
                <w:lang w:eastAsia="en-US"/>
              </w:rPr>
              <w:t>урай</w:t>
            </w:r>
            <w:r w:rsidRPr="0072755A">
              <w:rPr>
                <w:sz w:val="20"/>
                <w:szCs w:val="20"/>
                <w:lang w:eastAsia="en-US"/>
              </w:rPr>
              <w:t xml:space="preserve"> </w:t>
            </w:r>
            <w:proofErr w:type="spellStart"/>
            <w:r w:rsidRPr="0072755A">
              <w:rPr>
                <w:sz w:val="20"/>
                <w:szCs w:val="20"/>
                <w:lang w:eastAsia="en-US"/>
              </w:rPr>
              <w:t>ауыл</w:t>
            </w:r>
            <w:proofErr w:type="spellEnd"/>
            <w:r w:rsidRPr="0072755A">
              <w:rPr>
                <w:sz w:val="20"/>
                <w:szCs w:val="20"/>
                <w:lang w:eastAsia="en-US"/>
              </w:rPr>
              <w:t xml:space="preserve"> советы</w:t>
            </w:r>
          </w:p>
          <w:p w:rsidR="00C860E0" w:rsidRPr="0072755A" w:rsidRDefault="00C860E0" w:rsidP="00C860E0">
            <w:pPr>
              <w:pStyle w:val="a3"/>
              <w:spacing w:after="0" w:line="276" w:lineRule="auto"/>
              <w:jc w:val="center"/>
              <w:rPr>
                <w:sz w:val="20"/>
                <w:szCs w:val="20"/>
                <w:lang w:val="be-BY" w:eastAsia="en-US"/>
              </w:rPr>
            </w:pPr>
            <w:proofErr w:type="spellStart"/>
            <w:r w:rsidRPr="0072755A">
              <w:rPr>
                <w:sz w:val="20"/>
                <w:szCs w:val="20"/>
                <w:lang w:eastAsia="en-US"/>
              </w:rPr>
              <w:t>ауыл</w:t>
            </w:r>
            <w:proofErr w:type="spellEnd"/>
            <w:r w:rsidRPr="0072755A">
              <w:rPr>
                <w:sz w:val="20"/>
                <w:szCs w:val="20"/>
                <w:lang w:eastAsia="en-US"/>
              </w:rPr>
              <w:t xml:space="preserve"> билә</w:t>
            </w:r>
            <w:proofErr w:type="gramStart"/>
            <w:r w:rsidRPr="0072755A">
              <w:rPr>
                <w:sz w:val="20"/>
                <w:szCs w:val="20"/>
                <w:lang w:eastAsia="en-US"/>
              </w:rPr>
              <w:t>м</w:t>
            </w:r>
            <w:proofErr w:type="gramEnd"/>
            <w:r w:rsidRPr="0072755A">
              <w:rPr>
                <w:sz w:val="20"/>
                <w:szCs w:val="20"/>
                <w:lang w:eastAsia="en-US"/>
              </w:rPr>
              <w:t>әһе башлығы</w:t>
            </w:r>
          </w:p>
          <w:p w:rsidR="0072755A" w:rsidRDefault="0072755A" w:rsidP="00C860E0">
            <w:pPr>
              <w:spacing w:after="0"/>
              <w:jc w:val="center"/>
              <w:outlineLvl w:val="0"/>
              <w:rPr>
                <w:rFonts w:ascii="Times New Roman" w:hAnsi="Times New Roman" w:cs="Times New Roman"/>
                <w:sz w:val="20"/>
                <w:szCs w:val="20"/>
                <w:lang w:val="be-BY" w:eastAsia="en-US"/>
              </w:rPr>
            </w:pPr>
          </w:p>
          <w:p w:rsidR="00C860E0" w:rsidRPr="0072755A" w:rsidRDefault="00C860E0" w:rsidP="00C860E0">
            <w:pPr>
              <w:spacing w:after="0"/>
              <w:jc w:val="center"/>
              <w:outlineLvl w:val="0"/>
              <w:rPr>
                <w:rFonts w:ascii="Times New Roman" w:hAnsi="Times New Roman" w:cs="Times New Roman"/>
                <w:sz w:val="20"/>
                <w:szCs w:val="20"/>
                <w:lang w:val="be-BY" w:eastAsia="en-US"/>
              </w:rPr>
            </w:pPr>
            <w:r w:rsidRPr="0072755A">
              <w:rPr>
                <w:rFonts w:ascii="Times New Roman" w:hAnsi="Times New Roman" w:cs="Times New Roman"/>
                <w:sz w:val="20"/>
                <w:szCs w:val="20"/>
                <w:lang w:val="be-BY" w:eastAsia="en-US"/>
              </w:rPr>
              <w:t>452793, Биш</w:t>
            </w:r>
            <w:r w:rsidRPr="0072755A">
              <w:rPr>
                <w:rFonts w:ascii="Times New Roman" w:hAnsi="Times New Roman" w:cs="Times New Roman"/>
                <w:sz w:val="20"/>
                <w:szCs w:val="20"/>
                <w:lang w:eastAsia="en-US"/>
              </w:rPr>
              <w:t>ҡ</w:t>
            </w:r>
            <w:r w:rsidRPr="0072755A">
              <w:rPr>
                <w:rFonts w:ascii="Times New Roman" w:hAnsi="Times New Roman" w:cs="Times New Roman"/>
                <w:sz w:val="20"/>
                <w:szCs w:val="20"/>
                <w:lang w:val="be-BY" w:eastAsia="en-US"/>
              </w:rPr>
              <w:t>урай ауылы,</w:t>
            </w:r>
          </w:p>
          <w:p w:rsidR="00C860E0" w:rsidRPr="0072755A" w:rsidRDefault="00C860E0" w:rsidP="00C860E0">
            <w:pPr>
              <w:spacing w:after="0"/>
              <w:jc w:val="center"/>
              <w:outlineLvl w:val="0"/>
              <w:rPr>
                <w:rFonts w:ascii="Times New Roman" w:hAnsi="Times New Roman" w:cs="Times New Roman"/>
                <w:sz w:val="20"/>
                <w:szCs w:val="20"/>
                <w:lang w:val="be-BY" w:eastAsia="en-US"/>
              </w:rPr>
            </w:pPr>
            <w:r w:rsidRPr="0072755A">
              <w:rPr>
                <w:rFonts w:ascii="Times New Roman" w:hAnsi="Times New Roman" w:cs="Times New Roman"/>
                <w:sz w:val="20"/>
                <w:szCs w:val="20"/>
                <w:lang w:val="be-BY" w:eastAsia="en-US"/>
              </w:rPr>
              <w:t>Совет урамы, 5А</w:t>
            </w:r>
          </w:p>
          <w:p w:rsidR="00F13C9E" w:rsidRPr="0072755A" w:rsidRDefault="00C860E0" w:rsidP="0072755A">
            <w:pPr>
              <w:spacing w:after="0"/>
              <w:jc w:val="center"/>
              <w:outlineLvl w:val="0"/>
              <w:rPr>
                <w:rFonts w:ascii="Times New Roman" w:hAnsi="Times New Roman" w:cs="Times New Roman"/>
                <w:sz w:val="20"/>
                <w:szCs w:val="20"/>
                <w:lang w:val="be-BY" w:eastAsia="en-US"/>
              </w:rPr>
            </w:pPr>
            <w:r w:rsidRPr="0072755A">
              <w:rPr>
                <w:rFonts w:ascii="Times New Roman" w:hAnsi="Times New Roman" w:cs="Times New Roman"/>
                <w:sz w:val="20"/>
                <w:szCs w:val="20"/>
                <w:lang w:val="be-BY" w:eastAsia="en-US"/>
              </w:rPr>
              <w:t>Тел. 8(34782)34-3-85,34-3-41</w:t>
            </w:r>
          </w:p>
          <w:p w:rsidR="00F13C9E" w:rsidRPr="0072755A" w:rsidRDefault="00F13C9E" w:rsidP="00C860E0">
            <w:pPr>
              <w:spacing w:after="0"/>
              <w:jc w:val="center"/>
              <w:rPr>
                <w:rFonts w:ascii="Times New Roman" w:hAnsi="Times New Roman" w:cs="Times New Roman"/>
                <w:sz w:val="20"/>
                <w:szCs w:val="20"/>
                <w:lang w:val="sq-AL" w:eastAsia="en-US"/>
              </w:rPr>
            </w:pPr>
          </w:p>
        </w:tc>
        <w:tc>
          <w:tcPr>
            <w:tcW w:w="1277" w:type="dxa"/>
            <w:tcBorders>
              <w:top w:val="nil"/>
              <w:left w:val="nil"/>
              <w:bottom w:val="double" w:sz="12" w:space="0" w:color="auto"/>
              <w:right w:val="nil"/>
            </w:tcBorders>
          </w:tcPr>
          <w:p w:rsidR="00F13C9E" w:rsidRPr="0072755A" w:rsidRDefault="00F13C9E" w:rsidP="00C860E0">
            <w:pPr>
              <w:spacing w:after="0"/>
              <w:jc w:val="center"/>
              <w:rPr>
                <w:rFonts w:ascii="Times New Roman" w:hAnsi="Times New Roman" w:cs="Times New Roman"/>
                <w:sz w:val="20"/>
                <w:szCs w:val="20"/>
                <w:lang w:val="be-BY" w:eastAsia="en-US"/>
              </w:rPr>
            </w:pPr>
          </w:p>
        </w:tc>
        <w:tc>
          <w:tcPr>
            <w:tcW w:w="4113" w:type="dxa"/>
            <w:tcBorders>
              <w:top w:val="nil"/>
              <w:left w:val="nil"/>
              <w:bottom w:val="double" w:sz="12" w:space="0" w:color="auto"/>
              <w:right w:val="nil"/>
            </w:tcBorders>
          </w:tcPr>
          <w:p w:rsidR="00F13C9E" w:rsidRPr="0072755A" w:rsidRDefault="00F13C9E" w:rsidP="00C860E0">
            <w:pPr>
              <w:pStyle w:val="a3"/>
              <w:spacing w:after="0" w:line="276" w:lineRule="auto"/>
              <w:ind w:left="119" w:firstLine="57"/>
              <w:jc w:val="center"/>
              <w:rPr>
                <w:sz w:val="20"/>
                <w:szCs w:val="20"/>
                <w:lang w:eastAsia="en-US"/>
              </w:rPr>
            </w:pPr>
            <w:r w:rsidRPr="0072755A">
              <w:rPr>
                <w:sz w:val="20"/>
                <w:szCs w:val="20"/>
                <w:lang w:eastAsia="en-US"/>
              </w:rPr>
              <w:t>Глава сельского поселения</w:t>
            </w:r>
          </w:p>
          <w:p w:rsidR="00F13C9E" w:rsidRPr="0072755A" w:rsidRDefault="00F13C9E" w:rsidP="00C860E0">
            <w:pPr>
              <w:pStyle w:val="a3"/>
              <w:spacing w:after="0" w:line="276" w:lineRule="auto"/>
              <w:ind w:left="119" w:firstLine="57"/>
              <w:jc w:val="center"/>
              <w:rPr>
                <w:sz w:val="20"/>
                <w:szCs w:val="20"/>
                <w:lang w:eastAsia="en-US"/>
              </w:rPr>
            </w:pPr>
            <w:proofErr w:type="spellStart"/>
            <w:r w:rsidRPr="0072755A">
              <w:rPr>
                <w:sz w:val="20"/>
                <w:szCs w:val="20"/>
                <w:lang w:eastAsia="en-US"/>
              </w:rPr>
              <w:t>Бишкураевский</w:t>
            </w:r>
            <w:proofErr w:type="spellEnd"/>
            <w:r w:rsidRPr="0072755A">
              <w:rPr>
                <w:sz w:val="20"/>
                <w:szCs w:val="20"/>
                <w:lang w:eastAsia="en-US"/>
              </w:rPr>
              <w:t xml:space="preserve"> сельсовет</w:t>
            </w:r>
          </w:p>
          <w:p w:rsidR="00F13C9E" w:rsidRPr="0072755A" w:rsidRDefault="00F13C9E" w:rsidP="00C860E0">
            <w:pPr>
              <w:pStyle w:val="a3"/>
              <w:tabs>
                <w:tab w:val="left" w:pos="4166"/>
              </w:tabs>
              <w:spacing w:after="0" w:line="276" w:lineRule="auto"/>
              <w:ind w:left="233" w:firstLine="229"/>
              <w:jc w:val="center"/>
              <w:rPr>
                <w:sz w:val="20"/>
                <w:szCs w:val="20"/>
                <w:lang w:eastAsia="en-US"/>
              </w:rPr>
            </w:pPr>
            <w:r w:rsidRPr="0072755A">
              <w:rPr>
                <w:sz w:val="20"/>
                <w:szCs w:val="20"/>
                <w:lang w:eastAsia="en-US"/>
              </w:rPr>
              <w:t>муниципального района</w:t>
            </w:r>
          </w:p>
          <w:p w:rsidR="00F13C9E" w:rsidRPr="0072755A" w:rsidRDefault="00F13C9E" w:rsidP="00C860E0">
            <w:pPr>
              <w:pStyle w:val="a3"/>
              <w:tabs>
                <w:tab w:val="left" w:pos="4166"/>
              </w:tabs>
              <w:spacing w:after="0" w:line="276" w:lineRule="auto"/>
              <w:ind w:left="233" w:firstLine="229"/>
              <w:jc w:val="center"/>
              <w:rPr>
                <w:sz w:val="20"/>
                <w:szCs w:val="20"/>
                <w:lang w:eastAsia="en-US"/>
              </w:rPr>
            </w:pPr>
            <w:proofErr w:type="spellStart"/>
            <w:r w:rsidRPr="0072755A">
              <w:rPr>
                <w:sz w:val="20"/>
                <w:szCs w:val="20"/>
                <w:lang w:eastAsia="en-US"/>
              </w:rPr>
              <w:t>Туймазинский</w:t>
            </w:r>
            <w:proofErr w:type="spellEnd"/>
            <w:r w:rsidRPr="0072755A">
              <w:rPr>
                <w:sz w:val="20"/>
                <w:szCs w:val="20"/>
                <w:lang w:eastAsia="en-US"/>
              </w:rPr>
              <w:t xml:space="preserve"> район</w:t>
            </w:r>
          </w:p>
          <w:p w:rsidR="00F13C9E" w:rsidRPr="0072755A" w:rsidRDefault="00F13C9E" w:rsidP="00C860E0">
            <w:pPr>
              <w:pStyle w:val="a3"/>
              <w:tabs>
                <w:tab w:val="left" w:pos="4166"/>
              </w:tabs>
              <w:spacing w:after="0" w:line="276" w:lineRule="auto"/>
              <w:ind w:left="233" w:firstLine="229"/>
              <w:jc w:val="center"/>
              <w:rPr>
                <w:sz w:val="20"/>
                <w:szCs w:val="20"/>
                <w:lang w:eastAsia="en-US"/>
              </w:rPr>
            </w:pPr>
            <w:r w:rsidRPr="0072755A">
              <w:rPr>
                <w:sz w:val="20"/>
                <w:szCs w:val="20"/>
                <w:lang w:eastAsia="en-US"/>
              </w:rPr>
              <w:t>Республики Башкортостан</w:t>
            </w:r>
          </w:p>
          <w:p w:rsidR="00F13C9E" w:rsidRPr="0072755A" w:rsidRDefault="00F13C9E" w:rsidP="00C860E0">
            <w:pPr>
              <w:pStyle w:val="a3"/>
              <w:tabs>
                <w:tab w:val="left" w:pos="4166"/>
              </w:tabs>
              <w:spacing w:after="0" w:line="276" w:lineRule="auto"/>
              <w:ind w:left="233" w:firstLine="228"/>
              <w:jc w:val="center"/>
              <w:rPr>
                <w:sz w:val="20"/>
                <w:szCs w:val="20"/>
                <w:lang w:eastAsia="en-US"/>
              </w:rPr>
            </w:pPr>
          </w:p>
          <w:p w:rsidR="00F13C9E" w:rsidRPr="0072755A" w:rsidRDefault="00F13C9E" w:rsidP="00C860E0">
            <w:pPr>
              <w:spacing w:after="0"/>
              <w:jc w:val="center"/>
              <w:rPr>
                <w:rFonts w:ascii="Times New Roman" w:hAnsi="Times New Roman" w:cs="Times New Roman"/>
                <w:sz w:val="20"/>
                <w:szCs w:val="20"/>
                <w:lang w:val="be-BY" w:eastAsia="en-US"/>
              </w:rPr>
            </w:pPr>
            <w:r w:rsidRPr="0072755A">
              <w:rPr>
                <w:rFonts w:ascii="Times New Roman" w:hAnsi="Times New Roman" w:cs="Times New Roman"/>
                <w:sz w:val="20"/>
                <w:szCs w:val="20"/>
                <w:lang w:val="be-BY" w:eastAsia="en-US"/>
              </w:rPr>
              <w:t>452793, село Бишкураево,</w:t>
            </w:r>
          </w:p>
          <w:p w:rsidR="00F13C9E" w:rsidRPr="0072755A" w:rsidRDefault="00F13C9E" w:rsidP="00C860E0">
            <w:pPr>
              <w:spacing w:after="0"/>
              <w:jc w:val="center"/>
              <w:rPr>
                <w:rFonts w:ascii="Times New Roman" w:hAnsi="Times New Roman" w:cs="Times New Roman"/>
                <w:sz w:val="20"/>
                <w:szCs w:val="20"/>
                <w:lang w:val="be-BY" w:eastAsia="en-US"/>
              </w:rPr>
            </w:pPr>
            <w:r w:rsidRPr="0072755A">
              <w:rPr>
                <w:rFonts w:ascii="Times New Roman" w:hAnsi="Times New Roman" w:cs="Times New Roman"/>
                <w:sz w:val="20"/>
                <w:szCs w:val="20"/>
                <w:lang w:val="be-BY" w:eastAsia="en-US"/>
              </w:rPr>
              <w:t>ул.Советская, 5А</w:t>
            </w:r>
          </w:p>
          <w:p w:rsidR="00F13C9E" w:rsidRPr="0072755A" w:rsidRDefault="00F13C9E" w:rsidP="00C860E0">
            <w:pPr>
              <w:spacing w:after="0"/>
              <w:jc w:val="center"/>
              <w:rPr>
                <w:rFonts w:ascii="Times New Roman" w:hAnsi="Times New Roman" w:cs="Times New Roman"/>
                <w:sz w:val="20"/>
                <w:szCs w:val="20"/>
                <w:lang w:eastAsia="en-US"/>
              </w:rPr>
            </w:pPr>
            <w:r w:rsidRPr="0072755A">
              <w:rPr>
                <w:rFonts w:ascii="Times New Roman" w:hAnsi="Times New Roman" w:cs="Times New Roman"/>
                <w:sz w:val="20"/>
                <w:szCs w:val="20"/>
                <w:lang w:val="be-BY" w:eastAsia="en-US"/>
              </w:rPr>
              <w:t>Тел. 8(34782)34-3-85,34-3-41</w:t>
            </w:r>
          </w:p>
        </w:tc>
      </w:tr>
    </w:tbl>
    <w:p w:rsidR="00F13C9E" w:rsidRDefault="00F13C9E" w:rsidP="00C860E0">
      <w:pPr>
        <w:spacing w:after="0"/>
        <w:jc w:val="center"/>
        <w:rPr>
          <w:b/>
          <w:sz w:val="28"/>
          <w:szCs w:val="28"/>
        </w:rPr>
      </w:pPr>
    </w:p>
    <w:p w:rsidR="00BD4962" w:rsidRPr="00C860E0" w:rsidRDefault="006C5948" w:rsidP="006C5948">
      <w:pPr>
        <w:tabs>
          <w:tab w:val="left" w:pos="360"/>
          <w:tab w:val="center" w:pos="4677"/>
        </w:tabs>
        <w:rPr>
          <w:rFonts w:ascii="Times New Roman" w:hAnsi="Times New Roman" w:cs="Times New Roman"/>
          <w:b/>
          <w:sz w:val="24"/>
          <w:szCs w:val="24"/>
        </w:rPr>
      </w:pPr>
      <w:r>
        <w:rPr>
          <w:rFonts w:ascii="Times New Roman" w:hAnsi="Times New Roman" w:cs="Times New Roman"/>
          <w:b/>
          <w:sz w:val="24"/>
          <w:szCs w:val="24"/>
        </w:rPr>
        <w:tab/>
        <w:t>КАРАР</w:t>
      </w:r>
      <w:r>
        <w:rPr>
          <w:rFonts w:ascii="Times New Roman" w:hAnsi="Times New Roman" w:cs="Times New Roman"/>
          <w:b/>
          <w:sz w:val="24"/>
          <w:szCs w:val="24"/>
        </w:rPr>
        <w:tab/>
      </w:r>
      <w:r w:rsidR="00F13C9E" w:rsidRPr="00C860E0">
        <w:rPr>
          <w:rFonts w:ascii="Times New Roman" w:hAnsi="Times New Roman" w:cs="Times New Roman"/>
          <w:b/>
          <w:sz w:val="24"/>
          <w:szCs w:val="24"/>
        </w:rPr>
        <w:t xml:space="preserve">                                                   </w:t>
      </w:r>
      <w:r w:rsidR="006B1843">
        <w:rPr>
          <w:rFonts w:ascii="Times New Roman" w:hAnsi="Times New Roman" w:cs="Times New Roman"/>
          <w:b/>
          <w:sz w:val="24"/>
          <w:szCs w:val="24"/>
        </w:rPr>
        <w:t xml:space="preserve">                                          </w:t>
      </w:r>
      <w:r w:rsidR="00F13C9E" w:rsidRPr="00C860E0">
        <w:rPr>
          <w:rFonts w:ascii="Times New Roman" w:hAnsi="Times New Roman" w:cs="Times New Roman"/>
          <w:b/>
          <w:sz w:val="24"/>
          <w:szCs w:val="24"/>
        </w:rPr>
        <w:t xml:space="preserve">   ПОСТАНОВЛЕНИЕ</w:t>
      </w:r>
    </w:p>
    <w:p w:rsidR="0072755A" w:rsidRPr="009A768A" w:rsidRDefault="009A768A" w:rsidP="0072755A">
      <w:pPr>
        <w:autoSpaceDE w:val="0"/>
        <w:autoSpaceDN w:val="0"/>
        <w:adjustRightInd w:val="0"/>
        <w:ind w:firstLine="540"/>
        <w:jc w:val="both"/>
        <w:rPr>
          <w:rFonts w:ascii="Times New Roman" w:hAnsi="Times New Roman" w:cs="Times New Roman"/>
          <w:sz w:val="28"/>
          <w:szCs w:val="28"/>
        </w:rPr>
      </w:pPr>
      <w:proofErr w:type="gramStart"/>
      <w:r w:rsidRPr="009A768A">
        <w:rPr>
          <w:rFonts w:ascii="Times New Roman" w:hAnsi="Times New Roman" w:cs="Times New Roman"/>
          <w:color w:val="000000"/>
          <w:sz w:val="28"/>
          <w:szCs w:val="28"/>
        </w:rPr>
        <w:t>Учитывая замечания</w:t>
      </w:r>
      <w:r>
        <w:rPr>
          <w:rFonts w:ascii="Times New Roman" w:hAnsi="Times New Roman" w:cs="Times New Roman"/>
          <w:color w:val="000000"/>
          <w:sz w:val="28"/>
          <w:szCs w:val="28"/>
        </w:rPr>
        <w:t xml:space="preserve">, </w:t>
      </w:r>
      <w:r w:rsidRPr="009A768A">
        <w:rPr>
          <w:rFonts w:ascii="Times New Roman" w:hAnsi="Times New Roman" w:cs="Times New Roman"/>
          <w:color w:val="000000"/>
          <w:sz w:val="28"/>
          <w:szCs w:val="28"/>
        </w:rPr>
        <w:t xml:space="preserve"> на проект </w:t>
      </w:r>
      <w:r>
        <w:rPr>
          <w:rFonts w:ascii="Times New Roman" w:hAnsi="Times New Roman" w:cs="Times New Roman"/>
          <w:color w:val="000000"/>
          <w:sz w:val="28"/>
          <w:szCs w:val="28"/>
        </w:rPr>
        <w:t>нормативно правового акта,</w:t>
      </w:r>
      <w:r w:rsidRPr="009A768A">
        <w:rPr>
          <w:rFonts w:ascii="Times New Roman" w:hAnsi="Times New Roman" w:cs="Times New Roman"/>
          <w:color w:val="000000"/>
          <w:sz w:val="28"/>
          <w:szCs w:val="28"/>
        </w:rPr>
        <w:t xml:space="preserve">  </w:t>
      </w:r>
      <w:proofErr w:type="spellStart"/>
      <w:r w:rsidRPr="009A768A">
        <w:rPr>
          <w:rFonts w:ascii="Times New Roman" w:hAnsi="Times New Roman" w:cs="Times New Roman"/>
          <w:color w:val="000000"/>
          <w:sz w:val="28"/>
          <w:szCs w:val="28"/>
        </w:rPr>
        <w:t>Туймазинск</w:t>
      </w:r>
      <w:r>
        <w:rPr>
          <w:rFonts w:ascii="Times New Roman" w:hAnsi="Times New Roman" w:cs="Times New Roman"/>
          <w:color w:val="000000"/>
          <w:sz w:val="28"/>
          <w:szCs w:val="28"/>
        </w:rPr>
        <w:t>ой</w:t>
      </w:r>
      <w:proofErr w:type="spellEnd"/>
      <w:r>
        <w:rPr>
          <w:rFonts w:ascii="Times New Roman" w:hAnsi="Times New Roman" w:cs="Times New Roman"/>
          <w:color w:val="000000"/>
          <w:sz w:val="28"/>
          <w:szCs w:val="28"/>
        </w:rPr>
        <w:t xml:space="preserve"> </w:t>
      </w:r>
      <w:r w:rsidRPr="009A768A">
        <w:rPr>
          <w:rFonts w:ascii="Times New Roman" w:hAnsi="Times New Roman" w:cs="Times New Roman"/>
          <w:color w:val="000000"/>
          <w:sz w:val="28"/>
          <w:szCs w:val="28"/>
        </w:rPr>
        <w:t xml:space="preserve"> межрайонной прокуратуры от 28.02.2019 №53д-2019,  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A768A">
        <w:rPr>
          <w:rFonts w:ascii="Times New Roman" w:hAnsi="Times New Roman" w:cs="Times New Roman"/>
          <w:color w:val="000000"/>
          <w:sz w:val="28"/>
          <w:szCs w:val="28"/>
        </w:rPr>
        <w:t xml:space="preserve"> контроля»</w:t>
      </w:r>
      <w:r w:rsidRPr="009A768A">
        <w:rPr>
          <w:rFonts w:ascii="Times New Roman" w:hAnsi="Times New Roman" w:cs="Times New Roman"/>
          <w:sz w:val="28"/>
          <w:szCs w:val="28"/>
        </w:rPr>
        <w:t xml:space="preserve"> </w:t>
      </w:r>
      <w:r w:rsidR="0072755A" w:rsidRPr="009A768A">
        <w:rPr>
          <w:rFonts w:ascii="Times New Roman" w:hAnsi="Times New Roman" w:cs="Times New Roman"/>
          <w:sz w:val="28"/>
          <w:szCs w:val="28"/>
        </w:rPr>
        <w:t>постановляю:</w:t>
      </w:r>
    </w:p>
    <w:p w:rsidR="0072755A" w:rsidRPr="0072755A" w:rsidRDefault="0072755A" w:rsidP="0072755A">
      <w:pPr>
        <w:pStyle w:val="aa"/>
        <w:numPr>
          <w:ilvl w:val="0"/>
          <w:numId w:val="4"/>
        </w:numPr>
        <w:autoSpaceDE w:val="0"/>
        <w:autoSpaceDN w:val="0"/>
        <w:adjustRightInd w:val="0"/>
        <w:jc w:val="both"/>
        <w:rPr>
          <w:rFonts w:ascii="Times New Roman" w:hAnsi="Times New Roman" w:cs="Times New Roman"/>
          <w:sz w:val="28"/>
          <w:szCs w:val="28"/>
        </w:rPr>
      </w:pPr>
      <w:r w:rsidRPr="0072755A">
        <w:rPr>
          <w:rFonts w:ascii="Times New Roman" w:hAnsi="Times New Roman" w:cs="Times New Roman"/>
          <w:sz w:val="28"/>
          <w:szCs w:val="28"/>
        </w:rPr>
        <w:t>Постановление № 21 от 26.04.2011 «</w:t>
      </w:r>
      <w:r w:rsidR="009A768A">
        <w:rPr>
          <w:rFonts w:ascii="Times New Roman" w:hAnsi="Times New Roman" w:cs="Times New Roman"/>
          <w:sz w:val="28"/>
          <w:szCs w:val="28"/>
        </w:rPr>
        <w:t>Об утверждении положения о муниципальном лесном контроле, на территории</w:t>
      </w:r>
      <w:r w:rsidRPr="0072755A">
        <w:rPr>
          <w:rFonts w:ascii="Times New Roman" w:hAnsi="Times New Roman" w:cs="Times New Roman"/>
          <w:sz w:val="28"/>
          <w:szCs w:val="28"/>
        </w:rPr>
        <w:t xml:space="preserve"> сельского поселения </w:t>
      </w:r>
      <w:proofErr w:type="spellStart"/>
      <w:r w:rsidRPr="0072755A">
        <w:rPr>
          <w:rFonts w:ascii="Times New Roman" w:hAnsi="Times New Roman" w:cs="Times New Roman"/>
          <w:sz w:val="28"/>
          <w:szCs w:val="28"/>
        </w:rPr>
        <w:t>Бишкураевский</w:t>
      </w:r>
      <w:proofErr w:type="spellEnd"/>
      <w:r w:rsidRPr="0072755A">
        <w:rPr>
          <w:rFonts w:ascii="Times New Roman" w:hAnsi="Times New Roman" w:cs="Times New Roman"/>
          <w:sz w:val="28"/>
          <w:szCs w:val="28"/>
        </w:rPr>
        <w:t xml:space="preserve"> сельсовет муниципального  района </w:t>
      </w:r>
      <w:proofErr w:type="spellStart"/>
      <w:r w:rsidRPr="0072755A">
        <w:rPr>
          <w:rFonts w:ascii="Times New Roman" w:hAnsi="Times New Roman" w:cs="Times New Roman"/>
          <w:sz w:val="28"/>
          <w:szCs w:val="28"/>
        </w:rPr>
        <w:t>Туймазинский</w:t>
      </w:r>
      <w:proofErr w:type="spellEnd"/>
      <w:r w:rsidRPr="0072755A">
        <w:rPr>
          <w:rFonts w:ascii="Times New Roman" w:hAnsi="Times New Roman" w:cs="Times New Roman"/>
          <w:sz w:val="28"/>
          <w:szCs w:val="28"/>
        </w:rPr>
        <w:t xml:space="preserve"> район  Ре</w:t>
      </w:r>
      <w:r w:rsidR="009A768A">
        <w:rPr>
          <w:rFonts w:ascii="Times New Roman" w:hAnsi="Times New Roman" w:cs="Times New Roman"/>
          <w:sz w:val="28"/>
          <w:szCs w:val="28"/>
        </w:rPr>
        <w:t xml:space="preserve">спублики Башкортостан» отменить. </w:t>
      </w:r>
    </w:p>
    <w:p w:rsidR="0072755A" w:rsidRPr="0072755A" w:rsidRDefault="0072755A" w:rsidP="0072755A">
      <w:pPr>
        <w:pStyle w:val="ConsPlusTitle"/>
        <w:widowControl/>
        <w:numPr>
          <w:ilvl w:val="0"/>
          <w:numId w:val="4"/>
        </w:numPr>
        <w:jc w:val="both"/>
        <w:rPr>
          <w:b w:val="0"/>
          <w:color w:val="000000"/>
          <w:sz w:val="28"/>
          <w:szCs w:val="28"/>
        </w:rPr>
      </w:pPr>
      <w:r w:rsidRPr="0072755A">
        <w:rPr>
          <w:b w:val="0"/>
          <w:sz w:val="28"/>
          <w:szCs w:val="28"/>
        </w:rPr>
        <w:t xml:space="preserve">Утвердить </w:t>
      </w:r>
      <w:r>
        <w:rPr>
          <w:b w:val="0"/>
          <w:sz w:val="28"/>
          <w:szCs w:val="28"/>
        </w:rPr>
        <w:t>«</w:t>
      </w:r>
      <w:r w:rsidR="009A768A">
        <w:rPr>
          <w:b w:val="0"/>
          <w:color w:val="000000"/>
          <w:sz w:val="28"/>
          <w:szCs w:val="28"/>
        </w:rPr>
        <w:t>Положение</w:t>
      </w:r>
      <w:r>
        <w:rPr>
          <w:b w:val="0"/>
          <w:color w:val="000000"/>
          <w:sz w:val="28"/>
          <w:szCs w:val="28"/>
        </w:rPr>
        <w:t xml:space="preserve"> </w:t>
      </w:r>
      <w:r w:rsidRPr="0072755A">
        <w:rPr>
          <w:b w:val="0"/>
          <w:color w:val="000000"/>
          <w:sz w:val="28"/>
          <w:szCs w:val="28"/>
        </w:rPr>
        <w:t>о муниципальном  лесном контроле на территории</w:t>
      </w:r>
      <w:r w:rsidR="009A768A">
        <w:rPr>
          <w:b w:val="0"/>
          <w:color w:val="000000"/>
          <w:sz w:val="28"/>
          <w:szCs w:val="28"/>
        </w:rPr>
        <w:t xml:space="preserve"> </w:t>
      </w:r>
      <w:r w:rsidRPr="0072755A">
        <w:rPr>
          <w:b w:val="0"/>
          <w:color w:val="000000"/>
          <w:sz w:val="28"/>
          <w:szCs w:val="28"/>
        </w:rPr>
        <w:t xml:space="preserve">сельского поселения </w:t>
      </w:r>
      <w:proofErr w:type="spellStart"/>
      <w:r w:rsidRPr="0072755A">
        <w:rPr>
          <w:b w:val="0"/>
          <w:color w:val="000000"/>
          <w:sz w:val="28"/>
          <w:szCs w:val="28"/>
        </w:rPr>
        <w:t>Бишкураевский</w:t>
      </w:r>
      <w:proofErr w:type="spellEnd"/>
      <w:r w:rsidRPr="0072755A">
        <w:rPr>
          <w:b w:val="0"/>
          <w:color w:val="000000"/>
          <w:sz w:val="28"/>
          <w:szCs w:val="28"/>
        </w:rPr>
        <w:t xml:space="preserve"> сельсовет</w:t>
      </w:r>
      <w:r>
        <w:rPr>
          <w:b w:val="0"/>
          <w:color w:val="000000"/>
          <w:sz w:val="28"/>
          <w:szCs w:val="28"/>
        </w:rPr>
        <w:t xml:space="preserve"> </w:t>
      </w:r>
      <w:r w:rsidRPr="0072755A">
        <w:rPr>
          <w:b w:val="0"/>
          <w:color w:val="000000"/>
          <w:sz w:val="28"/>
          <w:szCs w:val="28"/>
        </w:rPr>
        <w:t xml:space="preserve">муниципального района </w:t>
      </w:r>
      <w:proofErr w:type="spellStart"/>
      <w:r w:rsidRPr="0072755A">
        <w:rPr>
          <w:b w:val="0"/>
          <w:color w:val="000000"/>
          <w:sz w:val="28"/>
          <w:szCs w:val="28"/>
        </w:rPr>
        <w:t>Туймазинский</w:t>
      </w:r>
      <w:proofErr w:type="spellEnd"/>
      <w:r w:rsidRPr="0072755A">
        <w:rPr>
          <w:b w:val="0"/>
          <w:color w:val="000000"/>
          <w:sz w:val="28"/>
          <w:szCs w:val="28"/>
        </w:rPr>
        <w:t xml:space="preserve"> район Республики Башкортостан</w:t>
      </w:r>
      <w:r>
        <w:rPr>
          <w:b w:val="0"/>
          <w:color w:val="000000"/>
          <w:sz w:val="28"/>
          <w:szCs w:val="28"/>
        </w:rPr>
        <w:t>»</w:t>
      </w:r>
      <w:r w:rsidR="009A768A">
        <w:rPr>
          <w:b w:val="0"/>
          <w:color w:val="000000"/>
          <w:sz w:val="28"/>
          <w:szCs w:val="28"/>
        </w:rPr>
        <w:t>.</w:t>
      </w:r>
      <w:r>
        <w:rPr>
          <w:b w:val="0"/>
          <w:color w:val="000000"/>
          <w:sz w:val="28"/>
          <w:szCs w:val="28"/>
        </w:rPr>
        <w:t xml:space="preserve"> </w:t>
      </w:r>
    </w:p>
    <w:p w:rsidR="0072755A" w:rsidRPr="0072755A" w:rsidRDefault="0072755A" w:rsidP="0072755A">
      <w:pPr>
        <w:pStyle w:val="aa"/>
        <w:numPr>
          <w:ilvl w:val="0"/>
          <w:numId w:val="4"/>
        </w:numPr>
        <w:autoSpaceDE w:val="0"/>
        <w:autoSpaceDN w:val="0"/>
        <w:adjustRightInd w:val="0"/>
        <w:jc w:val="both"/>
        <w:rPr>
          <w:rFonts w:ascii="Times New Roman" w:hAnsi="Times New Roman" w:cs="Times New Roman"/>
          <w:sz w:val="28"/>
          <w:szCs w:val="28"/>
        </w:rPr>
      </w:pPr>
      <w:proofErr w:type="gramStart"/>
      <w:r w:rsidRPr="0072755A">
        <w:rPr>
          <w:rFonts w:ascii="Times New Roman" w:hAnsi="Times New Roman" w:cs="Times New Roman"/>
          <w:sz w:val="28"/>
          <w:szCs w:val="28"/>
        </w:rPr>
        <w:t>Контроль</w:t>
      </w:r>
      <w:r w:rsidR="009A768A">
        <w:rPr>
          <w:rFonts w:ascii="Times New Roman" w:hAnsi="Times New Roman" w:cs="Times New Roman"/>
          <w:sz w:val="28"/>
          <w:szCs w:val="28"/>
        </w:rPr>
        <w:t xml:space="preserve">  </w:t>
      </w:r>
      <w:r w:rsidRPr="0072755A">
        <w:rPr>
          <w:rFonts w:ascii="Times New Roman" w:hAnsi="Times New Roman" w:cs="Times New Roman"/>
          <w:sz w:val="28"/>
          <w:szCs w:val="28"/>
        </w:rPr>
        <w:t xml:space="preserve"> за</w:t>
      </w:r>
      <w:proofErr w:type="gramEnd"/>
      <w:r w:rsidRPr="0072755A">
        <w:rPr>
          <w:rFonts w:ascii="Times New Roman" w:hAnsi="Times New Roman" w:cs="Times New Roman"/>
          <w:sz w:val="28"/>
          <w:szCs w:val="28"/>
        </w:rPr>
        <w:t xml:space="preserve"> исполнением</w:t>
      </w:r>
      <w:r w:rsidR="009A768A">
        <w:rPr>
          <w:rFonts w:ascii="Times New Roman" w:hAnsi="Times New Roman" w:cs="Times New Roman"/>
          <w:sz w:val="28"/>
          <w:szCs w:val="28"/>
        </w:rPr>
        <w:t xml:space="preserve"> </w:t>
      </w:r>
      <w:r w:rsidRPr="0072755A">
        <w:rPr>
          <w:rFonts w:ascii="Times New Roman" w:hAnsi="Times New Roman" w:cs="Times New Roman"/>
          <w:sz w:val="28"/>
          <w:szCs w:val="28"/>
        </w:rPr>
        <w:t>данного постановления</w:t>
      </w:r>
      <w:r w:rsidR="009A768A">
        <w:rPr>
          <w:rFonts w:ascii="Times New Roman" w:hAnsi="Times New Roman" w:cs="Times New Roman"/>
          <w:sz w:val="28"/>
          <w:szCs w:val="28"/>
        </w:rPr>
        <w:t xml:space="preserve"> </w:t>
      </w:r>
      <w:r w:rsidRPr="0072755A">
        <w:rPr>
          <w:rFonts w:ascii="Times New Roman" w:hAnsi="Times New Roman" w:cs="Times New Roman"/>
          <w:sz w:val="28"/>
          <w:szCs w:val="28"/>
        </w:rPr>
        <w:t xml:space="preserve"> оставляю за собой.</w:t>
      </w:r>
    </w:p>
    <w:p w:rsidR="009A768A" w:rsidRDefault="009A768A" w:rsidP="0072755A">
      <w:pPr>
        <w:ind w:left="-360"/>
        <w:jc w:val="both"/>
        <w:rPr>
          <w:rFonts w:ascii="Times New Roman" w:hAnsi="Times New Roman" w:cs="Times New Roman"/>
          <w:sz w:val="28"/>
          <w:szCs w:val="28"/>
        </w:rPr>
      </w:pPr>
    </w:p>
    <w:p w:rsidR="0072755A" w:rsidRPr="0072755A" w:rsidRDefault="0072755A" w:rsidP="0072755A">
      <w:pPr>
        <w:ind w:left="-360"/>
        <w:jc w:val="both"/>
        <w:rPr>
          <w:rFonts w:ascii="Times New Roman" w:hAnsi="Times New Roman" w:cs="Times New Roman"/>
          <w:sz w:val="28"/>
          <w:szCs w:val="28"/>
        </w:rPr>
      </w:pPr>
      <w:r w:rsidRPr="0072755A">
        <w:rPr>
          <w:rFonts w:ascii="Times New Roman" w:hAnsi="Times New Roman" w:cs="Times New Roman"/>
          <w:sz w:val="28"/>
          <w:szCs w:val="28"/>
        </w:rPr>
        <w:t xml:space="preserve">Глава сельского поселения </w:t>
      </w:r>
    </w:p>
    <w:p w:rsidR="0072755A" w:rsidRPr="0072755A" w:rsidRDefault="0072755A" w:rsidP="0072755A">
      <w:pPr>
        <w:ind w:left="-360"/>
        <w:jc w:val="both"/>
        <w:rPr>
          <w:rFonts w:ascii="Times New Roman" w:hAnsi="Times New Roman" w:cs="Times New Roman"/>
          <w:sz w:val="28"/>
          <w:szCs w:val="28"/>
        </w:rPr>
      </w:pPr>
      <w:proofErr w:type="spellStart"/>
      <w:r w:rsidRPr="0072755A">
        <w:rPr>
          <w:rFonts w:ascii="Times New Roman" w:hAnsi="Times New Roman" w:cs="Times New Roman"/>
          <w:sz w:val="28"/>
          <w:szCs w:val="28"/>
        </w:rPr>
        <w:t>Бишкураевский</w:t>
      </w:r>
      <w:proofErr w:type="spellEnd"/>
      <w:r w:rsidRPr="0072755A">
        <w:rPr>
          <w:rFonts w:ascii="Times New Roman" w:hAnsi="Times New Roman" w:cs="Times New Roman"/>
          <w:sz w:val="28"/>
          <w:szCs w:val="28"/>
        </w:rPr>
        <w:t xml:space="preserve"> сельсовет                                                     </w:t>
      </w:r>
      <w:proofErr w:type="spellStart"/>
      <w:r w:rsidRPr="0072755A">
        <w:rPr>
          <w:rFonts w:ascii="Times New Roman" w:hAnsi="Times New Roman" w:cs="Times New Roman"/>
          <w:sz w:val="28"/>
          <w:szCs w:val="28"/>
        </w:rPr>
        <w:t>А.З.Абзалов</w:t>
      </w:r>
      <w:proofErr w:type="spellEnd"/>
    </w:p>
    <w:p w:rsidR="0072755A" w:rsidRDefault="0072755A" w:rsidP="0072755A">
      <w:pPr>
        <w:tabs>
          <w:tab w:val="center" w:pos="4677"/>
        </w:tabs>
        <w:spacing w:after="0" w:line="240" w:lineRule="auto"/>
        <w:jc w:val="both"/>
        <w:rPr>
          <w:rFonts w:ascii="Times New Roman" w:hAnsi="Times New Roman" w:cs="Times New Roman"/>
          <w:sz w:val="28"/>
          <w:szCs w:val="28"/>
        </w:rPr>
      </w:pPr>
      <w:r w:rsidRPr="0072755A">
        <w:rPr>
          <w:rFonts w:ascii="Times New Roman" w:hAnsi="Times New Roman" w:cs="Times New Roman"/>
          <w:sz w:val="28"/>
          <w:szCs w:val="28"/>
        </w:rPr>
        <w:t xml:space="preserve">с. </w:t>
      </w:r>
      <w:proofErr w:type="spellStart"/>
      <w:r w:rsidRPr="0072755A">
        <w:rPr>
          <w:rFonts w:ascii="Times New Roman" w:hAnsi="Times New Roman" w:cs="Times New Roman"/>
          <w:sz w:val="28"/>
          <w:szCs w:val="28"/>
        </w:rPr>
        <w:t>Бишкураево</w:t>
      </w:r>
      <w:proofErr w:type="spellEnd"/>
    </w:p>
    <w:p w:rsidR="009A768A" w:rsidRPr="0072755A" w:rsidRDefault="009A768A" w:rsidP="0072755A">
      <w:pPr>
        <w:tabs>
          <w:tab w:val="center" w:pos="4677"/>
        </w:tabs>
        <w:spacing w:after="0" w:line="240" w:lineRule="auto"/>
        <w:jc w:val="both"/>
        <w:rPr>
          <w:rFonts w:ascii="Times New Roman" w:hAnsi="Times New Roman" w:cs="Times New Roman"/>
          <w:sz w:val="28"/>
          <w:szCs w:val="28"/>
        </w:rPr>
      </w:pPr>
    </w:p>
    <w:p w:rsidR="0072755A" w:rsidRPr="0072755A" w:rsidRDefault="0072755A" w:rsidP="0072755A">
      <w:pPr>
        <w:tabs>
          <w:tab w:val="center" w:pos="4677"/>
        </w:tabs>
        <w:spacing w:after="0" w:line="240" w:lineRule="auto"/>
        <w:jc w:val="both"/>
        <w:rPr>
          <w:rFonts w:ascii="Times New Roman" w:hAnsi="Times New Roman" w:cs="Times New Roman"/>
          <w:sz w:val="28"/>
          <w:szCs w:val="28"/>
        </w:rPr>
      </w:pPr>
      <w:r w:rsidRPr="0072755A">
        <w:rPr>
          <w:rFonts w:ascii="Times New Roman" w:hAnsi="Times New Roman" w:cs="Times New Roman"/>
          <w:sz w:val="28"/>
          <w:szCs w:val="28"/>
        </w:rPr>
        <w:t xml:space="preserve">« </w:t>
      </w:r>
      <w:r>
        <w:rPr>
          <w:rFonts w:ascii="Times New Roman" w:hAnsi="Times New Roman" w:cs="Times New Roman"/>
          <w:sz w:val="28"/>
          <w:szCs w:val="28"/>
        </w:rPr>
        <w:t>22</w:t>
      </w:r>
      <w:r w:rsidRPr="0072755A">
        <w:rPr>
          <w:rFonts w:ascii="Times New Roman" w:hAnsi="Times New Roman" w:cs="Times New Roman"/>
          <w:sz w:val="28"/>
          <w:szCs w:val="28"/>
        </w:rPr>
        <w:t>» марта  2019 г.</w:t>
      </w:r>
    </w:p>
    <w:p w:rsidR="0072755A" w:rsidRPr="0072755A" w:rsidRDefault="0072755A" w:rsidP="0072755A">
      <w:pPr>
        <w:tabs>
          <w:tab w:val="left" w:pos="989"/>
        </w:tabs>
        <w:spacing w:after="0" w:line="240" w:lineRule="auto"/>
        <w:jc w:val="both"/>
        <w:rPr>
          <w:rFonts w:ascii="Times New Roman" w:hAnsi="Times New Roman" w:cs="Times New Roman"/>
          <w:sz w:val="28"/>
          <w:szCs w:val="28"/>
        </w:rPr>
      </w:pPr>
      <w:r w:rsidRPr="0072755A">
        <w:rPr>
          <w:rFonts w:ascii="Times New Roman" w:hAnsi="Times New Roman" w:cs="Times New Roman"/>
          <w:sz w:val="28"/>
          <w:szCs w:val="28"/>
        </w:rPr>
        <w:t>№ 2</w:t>
      </w:r>
      <w:r>
        <w:rPr>
          <w:rFonts w:ascii="Times New Roman" w:hAnsi="Times New Roman" w:cs="Times New Roman"/>
          <w:sz w:val="28"/>
          <w:szCs w:val="28"/>
        </w:rPr>
        <w:t>5</w:t>
      </w:r>
      <w:r w:rsidRPr="0072755A">
        <w:rPr>
          <w:rFonts w:ascii="Times New Roman" w:hAnsi="Times New Roman" w:cs="Times New Roman"/>
          <w:sz w:val="28"/>
          <w:szCs w:val="28"/>
        </w:rPr>
        <w:tab/>
      </w:r>
    </w:p>
    <w:p w:rsidR="0072755A" w:rsidRDefault="0072755A" w:rsidP="0072755A">
      <w:pPr>
        <w:pStyle w:val="ConsPlusTitle"/>
        <w:widowControl/>
        <w:jc w:val="right"/>
        <w:rPr>
          <w:b w:val="0"/>
          <w:color w:val="000000"/>
          <w:sz w:val="22"/>
          <w:szCs w:val="22"/>
        </w:rPr>
      </w:pPr>
    </w:p>
    <w:p w:rsidR="0072755A" w:rsidRDefault="0072755A" w:rsidP="0072755A">
      <w:pPr>
        <w:pStyle w:val="ConsPlusTitle"/>
        <w:widowControl/>
        <w:jc w:val="right"/>
        <w:rPr>
          <w:b w:val="0"/>
          <w:color w:val="000000"/>
          <w:sz w:val="22"/>
          <w:szCs w:val="22"/>
        </w:rPr>
      </w:pPr>
    </w:p>
    <w:p w:rsidR="0072755A" w:rsidRDefault="0072755A" w:rsidP="0072755A">
      <w:pPr>
        <w:pStyle w:val="ConsPlusTitle"/>
        <w:widowControl/>
        <w:jc w:val="right"/>
        <w:rPr>
          <w:b w:val="0"/>
          <w:color w:val="000000"/>
          <w:sz w:val="22"/>
          <w:szCs w:val="22"/>
        </w:rPr>
      </w:pPr>
    </w:p>
    <w:p w:rsidR="0072755A" w:rsidRDefault="0072755A" w:rsidP="0072755A">
      <w:pPr>
        <w:pStyle w:val="ConsPlusTitle"/>
        <w:widowControl/>
        <w:jc w:val="right"/>
        <w:rPr>
          <w:b w:val="0"/>
          <w:color w:val="000000"/>
          <w:sz w:val="22"/>
          <w:szCs w:val="22"/>
        </w:rPr>
      </w:pPr>
    </w:p>
    <w:p w:rsidR="0072755A" w:rsidRPr="0072755A" w:rsidRDefault="0072755A" w:rsidP="0072755A">
      <w:pPr>
        <w:pStyle w:val="ConsPlusTitle"/>
        <w:widowControl/>
        <w:jc w:val="right"/>
        <w:rPr>
          <w:b w:val="0"/>
          <w:color w:val="000000"/>
          <w:sz w:val="22"/>
          <w:szCs w:val="22"/>
        </w:rPr>
      </w:pPr>
      <w:r w:rsidRPr="0072755A">
        <w:rPr>
          <w:b w:val="0"/>
          <w:color w:val="000000"/>
          <w:sz w:val="22"/>
          <w:szCs w:val="22"/>
        </w:rPr>
        <w:t>Приложение к постановлению</w:t>
      </w:r>
    </w:p>
    <w:p w:rsidR="0072755A" w:rsidRPr="0072755A" w:rsidRDefault="0072755A" w:rsidP="0072755A">
      <w:pPr>
        <w:pStyle w:val="ConsPlusTitle"/>
        <w:widowControl/>
        <w:jc w:val="right"/>
        <w:rPr>
          <w:b w:val="0"/>
          <w:color w:val="000000"/>
          <w:sz w:val="22"/>
          <w:szCs w:val="22"/>
        </w:rPr>
      </w:pPr>
      <w:r w:rsidRPr="0072755A">
        <w:rPr>
          <w:b w:val="0"/>
          <w:color w:val="000000"/>
          <w:sz w:val="22"/>
          <w:szCs w:val="22"/>
        </w:rPr>
        <w:t>№ 25 от 22 марта 2019 г.</w:t>
      </w:r>
    </w:p>
    <w:p w:rsidR="0072755A" w:rsidRPr="0072755A" w:rsidRDefault="0072755A" w:rsidP="0072755A">
      <w:pPr>
        <w:pStyle w:val="ConsPlusTitle"/>
        <w:widowControl/>
        <w:jc w:val="both"/>
        <w:rPr>
          <w:b w:val="0"/>
          <w:color w:val="000000"/>
          <w:sz w:val="28"/>
          <w:szCs w:val="28"/>
        </w:rPr>
      </w:pPr>
    </w:p>
    <w:p w:rsidR="0072755A" w:rsidRPr="0072755A" w:rsidRDefault="0072755A" w:rsidP="0072755A">
      <w:pPr>
        <w:pStyle w:val="ConsPlusTitle"/>
        <w:widowControl/>
        <w:jc w:val="both"/>
        <w:rPr>
          <w:b w:val="0"/>
          <w:color w:val="000000"/>
          <w:sz w:val="28"/>
          <w:szCs w:val="28"/>
        </w:rPr>
      </w:pPr>
    </w:p>
    <w:p w:rsidR="0072755A" w:rsidRPr="0072755A" w:rsidRDefault="0072755A" w:rsidP="0072755A">
      <w:pPr>
        <w:pStyle w:val="ConsPlusTitle"/>
        <w:widowControl/>
        <w:jc w:val="center"/>
        <w:rPr>
          <w:b w:val="0"/>
          <w:color w:val="000000"/>
          <w:sz w:val="28"/>
          <w:szCs w:val="28"/>
        </w:rPr>
      </w:pPr>
      <w:r w:rsidRPr="0072755A">
        <w:rPr>
          <w:b w:val="0"/>
          <w:color w:val="000000"/>
          <w:sz w:val="28"/>
          <w:szCs w:val="28"/>
        </w:rPr>
        <w:t>ПОЛОЖЕНИЕ</w:t>
      </w:r>
    </w:p>
    <w:p w:rsidR="0072755A" w:rsidRPr="0072755A" w:rsidRDefault="0072755A" w:rsidP="0072755A">
      <w:pPr>
        <w:pStyle w:val="ConsPlusTitle"/>
        <w:widowControl/>
        <w:jc w:val="center"/>
        <w:rPr>
          <w:b w:val="0"/>
          <w:color w:val="000000"/>
          <w:sz w:val="28"/>
          <w:szCs w:val="28"/>
        </w:rPr>
      </w:pPr>
      <w:r w:rsidRPr="0072755A">
        <w:rPr>
          <w:b w:val="0"/>
          <w:color w:val="000000"/>
          <w:sz w:val="28"/>
          <w:szCs w:val="28"/>
        </w:rPr>
        <w:t>о муниципальном  лесном контроле на территории</w:t>
      </w:r>
    </w:p>
    <w:p w:rsidR="0072755A" w:rsidRPr="0072755A" w:rsidRDefault="0072755A" w:rsidP="0072755A">
      <w:pPr>
        <w:pStyle w:val="ConsPlusTitle"/>
        <w:widowControl/>
        <w:jc w:val="center"/>
        <w:rPr>
          <w:b w:val="0"/>
          <w:color w:val="000000"/>
          <w:sz w:val="28"/>
          <w:szCs w:val="28"/>
        </w:rPr>
      </w:pPr>
      <w:r w:rsidRPr="0072755A">
        <w:rPr>
          <w:b w:val="0"/>
          <w:color w:val="000000"/>
          <w:sz w:val="28"/>
          <w:szCs w:val="28"/>
        </w:rPr>
        <w:t xml:space="preserve">сельского поселения </w:t>
      </w:r>
      <w:proofErr w:type="spellStart"/>
      <w:r w:rsidRPr="0072755A">
        <w:rPr>
          <w:b w:val="0"/>
          <w:color w:val="000000"/>
          <w:sz w:val="28"/>
          <w:szCs w:val="28"/>
        </w:rPr>
        <w:t>Бишкураевский</w:t>
      </w:r>
      <w:proofErr w:type="spellEnd"/>
      <w:r w:rsidRPr="0072755A">
        <w:rPr>
          <w:b w:val="0"/>
          <w:color w:val="000000"/>
          <w:sz w:val="28"/>
          <w:szCs w:val="28"/>
        </w:rPr>
        <w:t xml:space="preserve"> сельсовет</w:t>
      </w:r>
    </w:p>
    <w:p w:rsidR="0072755A" w:rsidRPr="0072755A" w:rsidRDefault="0072755A" w:rsidP="0072755A">
      <w:pPr>
        <w:pStyle w:val="ConsPlusTitle"/>
        <w:widowControl/>
        <w:jc w:val="center"/>
        <w:rPr>
          <w:b w:val="0"/>
          <w:color w:val="000000"/>
          <w:sz w:val="28"/>
          <w:szCs w:val="28"/>
        </w:rPr>
      </w:pPr>
      <w:r w:rsidRPr="0072755A">
        <w:rPr>
          <w:b w:val="0"/>
          <w:color w:val="000000"/>
          <w:sz w:val="28"/>
          <w:szCs w:val="28"/>
        </w:rPr>
        <w:t xml:space="preserve">муниципального района </w:t>
      </w:r>
      <w:proofErr w:type="spellStart"/>
      <w:r w:rsidRPr="0072755A">
        <w:rPr>
          <w:b w:val="0"/>
          <w:color w:val="000000"/>
          <w:sz w:val="28"/>
          <w:szCs w:val="28"/>
        </w:rPr>
        <w:t>Туймазинский</w:t>
      </w:r>
      <w:proofErr w:type="spellEnd"/>
      <w:r w:rsidRPr="0072755A">
        <w:rPr>
          <w:b w:val="0"/>
          <w:color w:val="000000"/>
          <w:sz w:val="28"/>
          <w:szCs w:val="28"/>
        </w:rPr>
        <w:t xml:space="preserve"> район</w:t>
      </w:r>
    </w:p>
    <w:p w:rsidR="0072755A" w:rsidRPr="0072755A" w:rsidRDefault="0072755A" w:rsidP="0072755A">
      <w:pPr>
        <w:pStyle w:val="ConsTitle"/>
        <w:widowControl/>
        <w:suppressAutoHyphens/>
        <w:jc w:val="center"/>
        <w:rPr>
          <w:rFonts w:ascii="Times New Roman" w:hAnsi="Times New Roman" w:cs="Times New Roman"/>
          <w:b w:val="0"/>
          <w:color w:val="000000"/>
          <w:sz w:val="28"/>
          <w:szCs w:val="28"/>
        </w:rPr>
      </w:pPr>
      <w:r w:rsidRPr="0072755A">
        <w:rPr>
          <w:rFonts w:ascii="Times New Roman" w:hAnsi="Times New Roman" w:cs="Times New Roman"/>
          <w:b w:val="0"/>
          <w:color w:val="000000"/>
          <w:sz w:val="28"/>
          <w:szCs w:val="28"/>
        </w:rPr>
        <w:t>Республики Башкортостан</w:t>
      </w:r>
    </w:p>
    <w:p w:rsidR="0072755A" w:rsidRPr="0072755A" w:rsidRDefault="0072755A" w:rsidP="0072755A">
      <w:pPr>
        <w:autoSpaceDE w:val="0"/>
        <w:autoSpaceDN w:val="0"/>
        <w:adjustRightInd w:val="0"/>
        <w:jc w:val="center"/>
        <w:rPr>
          <w:rFonts w:ascii="Times New Roman" w:hAnsi="Times New Roman" w:cs="Times New Roman"/>
          <w:color w:val="000000"/>
          <w:sz w:val="28"/>
          <w:szCs w:val="28"/>
        </w:rPr>
      </w:pPr>
    </w:p>
    <w:p w:rsidR="0072755A" w:rsidRPr="0072755A" w:rsidRDefault="0072755A" w:rsidP="0072755A">
      <w:pPr>
        <w:autoSpaceDE w:val="0"/>
        <w:autoSpaceDN w:val="0"/>
        <w:adjustRightInd w:val="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1. Общие положения</w:t>
      </w:r>
    </w:p>
    <w:p w:rsidR="0072755A" w:rsidRPr="0072755A" w:rsidRDefault="0072755A" w:rsidP="0072755A">
      <w:pPr>
        <w:autoSpaceDE w:val="0"/>
        <w:autoSpaceDN w:val="0"/>
        <w:adjustRightInd w:val="0"/>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1.1. Настоящее Положение о муниципальном лесном контроле  на территории сельского поселения </w:t>
      </w:r>
      <w:proofErr w:type="spellStart"/>
      <w:r w:rsidRPr="0072755A">
        <w:rPr>
          <w:rFonts w:ascii="Times New Roman" w:hAnsi="Times New Roman" w:cs="Times New Roman"/>
          <w:color w:val="000000"/>
          <w:sz w:val="28"/>
          <w:szCs w:val="28"/>
        </w:rPr>
        <w:t>Бишкураевский</w:t>
      </w:r>
      <w:proofErr w:type="spellEnd"/>
      <w:r w:rsidRPr="0072755A">
        <w:rPr>
          <w:rFonts w:ascii="Times New Roman" w:hAnsi="Times New Roman" w:cs="Times New Roman"/>
          <w:color w:val="000000"/>
          <w:sz w:val="28"/>
          <w:szCs w:val="28"/>
        </w:rPr>
        <w:t xml:space="preserve"> сельсовет муниципального района </w:t>
      </w:r>
      <w:proofErr w:type="spellStart"/>
      <w:r w:rsidRPr="0072755A">
        <w:rPr>
          <w:rFonts w:ascii="Times New Roman" w:hAnsi="Times New Roman" w:cs="Times New Roman"/>
          <w:color w:val="000000"/>
          <w:sz w:val="28"/>
          <w:szCs w:val="28"/>
        </w:rPr>
        <w:t>Туймазинский</w:t>
      </w:r>
      <w:proofErr w:type="spellEnd"/>
      <w:r w:rsidRPr="0072755A">
        <w:rPr>
          <w:rFonts w:ascii="Times New Roman" w:hAnsi="Times New Roman" w:cs="Times New Roman"/>
          <w:color w:val="000000"/>
          <w:sz w:val="28"/>
          <w:szCs w:val="28"/>
        </w:rPr>
        <w:t xml:space="preserve"> район Республики Башкортостан (далее - Положение) устанавливает порядок осуществления муниципального </w:t>
      </w:r>
      <w:proofErr w:type="gramStart"/>
      <w:r w:rsidRPr="0072755A">
        <w:rPr>
          <w:rFonts w:ascii="Times New Roman" w:hAnsi="Times New Roman" w:cs="Times New Roman"/>
          <w:color w:val="000000"/>
          <w:sz w:val="28"/>
          <w:szCs w:val="28"/>
        </w:rPr>
        <w:t>контроля за</w:t>
      </w:r>
      <w:proofErr w:type="gramEnd"/>
      <w:r w:rsidRPr="0072755A">
        <w:rPr>
          <w:rFonts w:ascii="Times New Roman" w:hAnsi="Times New Roman" w:cs="Times New Roman"/>
          <w:color w:val="000000"/>
          <w:sz w:val="28"/>
          <w:szCs w:val="28"/>
        </w:rPr>
        <w:t xml:space="preserve"> соблюдением требований в области использования, охраны, защиты и воспроизводства лесов сельского поселения </w:t>
      </w:r>
      <w:proofErr w:type="spellStart"/>
      <w:r w:rsidRPr="0072755A">
        <w:rPr>
          <w:rFonts w:ascii="Times New Roman" w:hAnsi="Times New Roman" w:cs="Times New Roman"/>
          <w:color w:val="000000"/>
          <w:sz w:val="28"/>
          <w:szCs w:val="28"/>
        </w:rPr>
        <w:t>Бишкураевский</w:t>
      </w:r>
      <w:proofErr w:type="spellEnd"/>
      <w:r w:rsidRPr="0072755A">
        <w:rPr>
          <w:rFonts w:ascii="Times New Roman" w:hAnsi="Times New Roman" w:cs="Times New Roman"/>
          <w:color w:val="000000"/>
          <w:sz w:val="28"/>
          <w:szCs w:val="28"/>
        </w:rPr>
        <w:t xml:space="preserve"> сельсовет муниципального района </w:t>
      </w:r>
      <w:proofErr w:type="spellStart"/>
      <w:r w:rsidRPr="0072755A">
        <w:rPr>
          <w:rFonts w:ascii="Times New Roman" w:hAnsi="Times New Roman" w:cs="Times New Roman"/>
          <w:color w:val="000000"/>
          <w:sz w:val="28"/>
          <w:szCs w:val="28"/>
        </w:rPr>
        <w:t>Туймазинский</w:t>
      </w:r>
      <w:proofErr w:type="spellEnd"/>
      <w:r w:rsidRPr="0072755A">
        <w:rPr>
          <w:rFonts w:ascii="Times New Roman" w:hAnsi="Times New Roman" w:cs="Times New Roman"/>
          <w:color w:val="000000"/>
          <w:sz w:val="28"/>
          <w:szCs w:val="28"/>
        </w:rPr>
        <w:t xml:space="preserve"> район (далее - муниципальный лесной контроль).</w:t>
      </w:r>
    </w:p>
    <w:p w:rsidR="0072755A" w:rsidRPr="0072755A" w:rsidRDefault="0072755A" w:rsidP="0072755A">
      <w:pPr>
        <w:autoSpaceDE w:val="0"/>
        <w:autoSpaceDN w:val="0"/>
        <w:adjustRightInd w:val="0"/>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1.3. Целью муниципального лесного контроля является обеспечение соблюдения лесного законодательства.</w:t>
      </w:r>
    </w:p>
    <w:p w:rsidR="0072755A" w:rsidRPr="0072755A" w:rsidRDefault="0072755A" w:rsidP="0072755A">
      <w:pPr>
        <w:autoSpaceDE w:val="0"/>
        <w:autoSpaceDN w:val="0"/>
        <w:adjustRightInd w:val="0"/>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1.4. Объектом муниципального лесного контроля  являются все лесные участки, находящиеся в границах сельского поселения </w:t>
      </w:r>
      <w:proofErr w:type="spellStart"/>
      <w:r w:rsidRPr="0072755A">
        <w:rPr>
          <w:rFonts w:ascii="Times New Roman" w:hAnsi="Times New Roman" w:cs="Times New Roman"/>
          <w:color w:val="000000"/>
          <w:sz w:val="28"/>
          <w:szCs w:val="28"/>
        </w:rPr>
        <w:t>Бишкураевский</w:t>
      </w:r>
      <w:proofErr w:type="spellEnd"/>
      <w:r w:rsidRPr="0072755A">
        <w:rPr>
          <w:rFonts w:ascii="Times New Roman" w:hAnsi="Times New Roman" w:cs="Times New Roman"/>
          <w:color w:val="000000"/>
          <w:sz w:val="28"/>
          <w:szCs w:val="28"/>
        </w:rPr>
        <w:t xml:space="preserve"> сельсовет муниципального района </w:t>
      </w:r>
      <w:proofErr w:type="spellStart"/>
      <w:r w:rsidRPr="0072755A">
        <w:rPr>
          <w:rFonts w:ascii="Times New Roman" w:hAnsi="Times New Roman" w:cs="Times New Roman"/>
          <w:color w:val="000000"/>
          <w:sz w:val="28"/>
          <w:szCs w:val="28"/>
        </w:rPr>
        <w:t>Туймазинский</w:t>
      </w:r>
      <w:proofErr w:type="spellEnd"/>
      <w:r w:rsidRPr="0072755A">
        <w:rPr>
          <w:rFonts w:ascii="Times New Roman" w:hAnsi="Times New Roman" w:cs="Times New Roman"/>
          <w:color w:val="000000"/>
          <w:sz w:val="28"/>
          <w:szCs w:val="28"/>
        </w:rPr>
        <w:t xml:space="preserve"> район Республики Башкортостан (далее – сельское поселение), независимо от формы собственности и ведомственной принадлежности.</w:t>
      </w:r>
    </w:p>
    <w:p w:rsidR="0072755A" w:rsidRPr="0072755A" w:rsidRDefault="0072755A" w:rsidP="0072755A">
      <w:pPr>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1.5. Муниципальный лесной контроль на территории сельского поселения </w:t>
      </w:r>
      <w:proofErr w:type="spellStart"/>
      <w:r w:rsidRPr="0072755A">
        <w:rPr>
          <w:rFonts w:ascii="Times New Roman" w:hAnsi="Times New Roman" w:cs="Times New Roman"/>
          <w:color w:val="000000"/>
          <w:sz w:val="28"/>
          <w:szCs w:val="28"/>
        </w:rPr>
        <w:t>Бишкураевский</w:t>
      </w:r>
      <w:proofErr w:type="spellEnd"/>
      <w:r w:rsidRPr="0072755A">
        <w:rPr>
          <w:rFonts w:ascii="Times New Roman" w:hAnsi="Times New Roman" w:cs="Times New Roman"/>
          <w:color w:val="000000"/>
          <w:sz w:val="28"/>
          <w:szCs w:val="28"/>
        </w:rPr>
        <w:t xml:space="preserve"> сельсовет муниципального района </w:t>
      </w:r>
      <w:proofErr w:type="spellStart"/>
      <w:r w:rsidRPr="0072755A">
        <w:rPr>
          <w:rFonts w:ascii="Times New Roman" w:hAnsi="Times New Roman" w:cs="Times New Roman"/>
          <w:color w:val="000000"/>
          <w:sz w:val="28"/>
          <w:szCs w:val="28"/>
        </w:rPr>
        <w:t>Туймазинский</w:t>
      </w:r>
      <w:proofErr w:type="spellEnd"/>
      <w:r w:rsidRPr="0072755A">
        <w:rPr>
          <w:rFonts w:ascii="Times New Roman" w:hAnsi="Times New Roman" w:cs="Times New Roman"/>
          <w:color w:val="000000"/>
          <w:sz w:val="28"/>
          <w:szCs w:val="28"/>
        </w:rPr>
        <w:t xml:space="preserve"> район Республики Башкортостан осуществляется специалистом сельского поселения  (далее – должностное лицо).  </w:t>
      </w:r>
    </w:p>
    <w:p w:rsidR="0072755A" w:rsidRPr="0072755A" w:rsidRDefault="0072755A" w:rsidP="0072755A">
      <w:pPr>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1.6.Муниципальный лесной инспектор назначается на должность распоряжением главы администрации сельского поселения </w:t>
      </w:r>
      <w:proofErr w:type="spellStart"/>
      <w:r w:rsidRPr="0072755A">
        <w:rPr>
          <w:rFonts w:ascii="Times New Roman" w:hAnsi="Times New Roman" w:cs="Times New Roman"/>
          <w:color w:val="000000"/>
          <w:sz w:val="28"/>
          <w:szCs w:val="28"/>
        </w:rPr>
        <w:t>Бишкураевский</w:t>
      </w:r>
      <w:proofErr w:type="spellEnd"/>
      <w:r w:rsidRPr="0072755A">
        <w:rPr>
          <w:rFonts w:ascii="Times New Roman" w:hAnsi="Times New Roman" w:cs="Times New Roman"/>
          <w:color w:val="000000"/>
          <w:sz w:val="28"/>
          <w:szCs w:val="28"/>
        </w:rPr>
        <w:t xml:space="preserve"> сельсовет муниципального района </w:t>
      </w:r>
      <w:proofErr w:type="spellStart"/>
      <w:r w:rsidRPr="0072755A">
        <w:rPr>
          <w:rFonts w:ascii="Times New Roman" w:hAnsi="Times New Roman" w:cs="Times New Roman"/>
          <w:color w:val="000000"/>
          <w:sz w:val="28"/>
          <w:szCs w:val="28"/>
        </w:rPr>
        <w:t>Туймазинский</w:t>
      </w:r>
      <w:proofErr w:type="spellEnd"/>
      <w:r w:rsidRPr="0072755A">
        <w:rPr>
          <w:rFonts w:ascii="Times New Roman" w:hAnsi="Times New Roman" w:cs="Times New Roman"/>
          <w:color w:val="000000"/>
          <w:sz w:val="28"/>
          <w:szCs w:val="28"/>
        </w:rPr>
        <w:t xml:space="preserve"> район.</w:t>
      </w:r>
    </w:p>
    <w:p w:rsidR="0072755A" w:rsidRPr="0072755A" w:rsidRDefault="0072755A" w:rsidP="0072755A">
      <w:pPr>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1.7. Финансирование деятельности органа муниципального лесного контроля осуществляется из средств бюджета сельского поселения </w:t>
      </w:r>
      <w:proofErr w:type="spellStart"/>
      <w:r w:rsidRPr="0072755A">
        <w:rPr>
          <w:rFonts w:ascii="Times New Roman" w:hAnsi="Times New Roman" w:cs="Times New Roman"/>
          <w:color w:val="000000"/>
          <w:sz w:val="28"/>
          <w:szCs w:val="28"/>
        </w:rPr>
        <w:lastRenderedPageBreak/>
        <w:t>Бишкураевский</w:t>
      </w:r>
      <w:proofErr w:type="spellEnd"/>
      <w:r w:rsidRPr="0072755A">
        <w:rPr>
          <w:rFonts w:ascii="Times New Roman" w:hAnsi="Times New Roman" w:cs="Times New Roman"/>
          <w:color w:val="000000"/>
          <w:sz w:val="28"/>
          <w:szCs w:val="28"/>
        </w:rPr>
        <w:t xml:space="preserve"> сельсовет муниципального района </w:t>
      </w:r>
      <w:proofErr w:type="spellStart"/>
      <w:r w:rsidRPr="0072755A">
        <w:rPr>
          <w:rFonts w:ascii="Times New Roman" w:hAnsi="Times New Roman" w:cs="Times New Roman"/>
          <w:color w:val="000000"/>
          <w:sz w:val="28"/>
          <w:szCs w:val="28"/>
        </w:rPr>
        <w:t>Туймазинский</w:t>
      </w:r>
      <w:proofErr w:type="spellEnd"/>
      <w:r w:rsidRPr="0072755A">
        <w:rPr>
          <w:rFonts w:ascii="Times New Roman" w:hAnsi="Times New Roman" w:cs="Times New Roman"/>
          <w:color w:val="000000"/>
          <w:sz w:val="28"/>
          <w:szCs w:val="28"/>
        </w:rPr>
        <w:t xml:space="preserve"> район в порядке, определенном бюджетным законодательством.</w:t>
      </w:r>
    </w:p>
    <w:p w:rsidR="0072755A" w:rsidRPr="0072755A" w:rsidRDefault="0072755A" w:rsidP="0072755A">
      <w:pPr>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1.8. Взаимодействие органа муниципального лесного контроля с правоохранительными органами, муниципальными органами, учреждениями, предприятиями и организациями, а также гражданами и общественными объединениями осуществляется в соответствии с Конституцией Российской Федерации, законодательством Российской Федерации и Республики Башкортостан и муниципальными нормативными правовыми актами сельского поселения.</w:t>
      </w:r>
    </w:p>
    <w:p w:rsidR="0072755A" w:rsidRPr="0072755A" w:rsidRDefault="0072755A" w:rsidP="0072755A">
      <w:pPr>
        <w:numPr>
          <w:ilvl w:val="1"/>
          <w:numId w:val="1"/>
        </w:numPr>
        <w:tabs>
          <w:tab w:val="num" w:pos="0"/>
        </w:tabs>
        <w:spacing w:after="0" w:line="240" w:lineRule="auto"/>
        <w:jc w:val="both"/>
        <w:rPr>
          <w:rFonts w:ascii="Times New Roman" w:hAnsi="Times New Roman" w:cs="Times New Roman"/>
          <w:color w:val="000000"/>
          <w:sz w:val="28"/>
          <w:szCs w:val="28"/>
        </w:rPr>
      </w:pPr>
      <w:r w:rsidRPr="0072755A">
        <w:rPr>
          <w:rFonts w:ascii="Times New Roman" w:hAnsi="Times New Roman" w:cs="Times New Roman"/>
          <w:bCs/>
          <w:color w:val="000000"/>
          <w:sz w:val="28"/>
          <w:szCs w:val="28"/>
        </w:rPr>
        <w:t>2. Задачи органа муниципального лесного контроля</w:t>
      </w:r>
    </w:p>
    <w:p w:rsidR="0072755A" w:rsidRPr="0072755A" w:rsidRDefault="0072755A" w:rsidP="0072755A">
      <w:pPr>
        <w:numPr>
          <w:ilvl w:val="1"/>
          <w:numId w:val="1"/>
        </w:numPr>
        <w:tabs>
          <w:tab w:val="num" w:pos="0"/>
          <w:tab w:val="left" w:pos="851"/>
        </w:tabs>
        <w:spacing w:after="0" w:line="240" w:lineRule="auto"/>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2.1. Задачами органа муниципального лесного контроля являются:</w:t>
      </w:r>
    </w:p>
    <w:p w:rsidR="0072755A" w:rsidRPr="0072755A" w:rsidRDefault="0072755A" w:rsidP="0072755A">
      <w:pPr>
        <w:numPr>
          <w:ilvl w:val="1"/>
          <w:numId w:val="1"/>
        </w:numPr>
        <w:tabs>
          <w:tab w:val="num" w:pos="0"/>
          <w:tab w:val="left" w:pos="851"/>
        </w:tabs>
        <w:spacing w:after="0" w:line="240" w:lineRule="auto"/>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1) обеспечение соблюдения физическими лицами, юридическими лицами (их филиалов, представительств, обособленных структурных подразделений), индивидуальными предпринимателями требований лесного законодательства;</w:t>
      </w:r>
    </w:p>
    <w:p w:rsidR="0072755A" w:rsidRPr="0072755A" w:rsidRDefault="0072755A" w:rsidP="0072755A">
      <w:pPr>
        <w:numPr>
          <w:ilvl w:val="1"/>
          <w:numId w:val="1"/>
        </w:numPr>
        <w:tabs>
          <w:tab w:val="num" w:pos="0"/>
          <w:tab w:val="left" w:pos="851"/>
        </w:tabs>
        <w:spacing w:after="0" w:line="240" w:lineRule="auto"/>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2) обеспечение рационального и эффективного использования лесных участков;</w:t>
      </w:r>
    </w:p>
    <w:p w:rsidR="0072755A" w:rsidRPr="0072755A" w:rsidRDefault="0072755A" w:rsidP="0072755A">
      <w:pPr>
        <w:numPr>
          <w:ilvl w:val="1"/>
          <w:numId w:val="1"/>
        </w:numPr>
        <w:tabs>
          <w:tab w:val="num" w:pos="0"/>
          <w:tab w:val="left" w:pos="851"/>
        </w:tabs>
        <w:spacing w:after="0" w:line="240" w:lineRule="auto"/>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3) 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лесных участках.</w:t>
      </w:r>
    </w:p>
    <w:p w:rsidR="0072755A" w:rsidRPr="0072755A" w:rsidRDefault="0072755A" w:rsidP="0072755A">
      <w:pPr>
        <w:numPr>
          <w:ilvl w:val="1"/>
          <w:numId w:val="1"/>
        </w:numPr>
        <w:tabs>
          <w:tab w:val="num" w:pos="0"/>
          <w:tab w:val="left" w:pos="851"/>
        </w:tabs>
        <w:spacing w:after="0" w:line="240" w:lineRule="auto"/>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2.2. Осуществление контроля </w:t>
      </w:r>
      <w:proofErr w:type="gramStart"/>
      <w:r w:rsidRPr="0072755A">
        <w:rPr>
          <w:rFonts w:ascii="Times New Roman" w:hAnsi="Times New Roman" w:cs="Times New Roman"/>
          <w:color w:val="000000"/>
          <w:sz w:val="28"/>
          <w:szCs w:val="28"/>
        </w:rPr>
        <w:t>за</w:t>
      </w:r>
      <w:proofErr w:type="gramEnd"/>
      <w:r w:rsidRPr="0072755A">
        <w:rPr>
          <w:rFonts w:ascii="Times New Roman" w:hAnsi="Times New Roman" w:cs="Times New Roman"/>
          <w:color w:val="000000"/>
          <w:sz w:val="28"/>
          <w:szCs w:val="28"/>
        </w:rPr>
        <w:t>:</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1) соблюдением требований лесного законодательства по использованию лесов в соответствии с разрешенным видом пользования;</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2) соблюдением установленного законом порядка, исключающего самовольные рубки лесов и земельных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3)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w:t>
      </w:r>
      <w:proofErr w:type="spellStart"/>
      <w:r w:rsidRPr="0072755A">
        <w:rPr>
          <w:rFonts w:ascii="Times New Roman" w:hAnsi="Times New Roman" w:cs="Times New Roman"/>
          <w:color w:val="000000"/>
          <w:sz w:val="28"/>
          <w:szCs w:val="28"/>
        </w:rPr>
        <w:t>лесоводственных</w:t>
      </w:r>
      <w:proofErr w:type="spellEnd"/>
      <w:r w:rsidRPr="0072755A">
        <w:rPr>
          <w:rFonts w:ascii="Times New Roman" w:hAnsi="Times New Roman" w:cs="Times New Roman"/>
          <w:color w:val="000000"/>
          <w:sz w:val="28"/>
          <w:szCs w:val="28"/>
        </w:rPr>
        <w:t xml:space="preserve"> мероприятий;</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4) деятельностью юридических и  физических лиц, имеющих зеленые насаждения на своей территории прилегающих к ним участках, по </w:t>
      </w:r>
      <w:r w:rsidRPr="0072755A">
        <w:rPr>
          <w:rFonts w:ascii="Times New Roman" w:hAnsi="Times New Roman" w:cs="Times New Roman"/>
          <w:color w:val="000000"/>
          <w:sz w:val="28"/>
          <w:szCs w:val="28"/>
        </w:rPr>
        <w:lastRenderedPageBreak/>
        <w:t>обеспечению сохранности зеленых насаждений, газонов и цветников, уходу за ними в соответствии с агротехническими требованиями;</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5) посадкой деревьев и кустарников на площадях, согласованных с органом муниципального </w:t>
      </w:r>
      <w:proofErr w:type="gramStart"/>
      <w:r w:rsidRPr="0072755A">
        <w:rPr>
          <w:rFonts w:ascii="Times New Roman" w:hAnsi="Times New Roman" w:cs="Times New Roman"/>
          <w:color w:val="000000"/>
          <w:sz w:val="28"/>
          <w:szCs w:val="28"/>
        </w:rPr>
        <w:t>контроля за</w:t>
      </w:r>
      <w:proofErr w:type="gramEnd"/>
      <w:r w:rsidRPr="0072755A">
        <w:rPr>
          <w:rFonts w:ascii="Times New Roman" w:hAnsi="Times New Roman" w:cs="Times New Roman"/>
          <w:color w:val="000000"/>
          <w:sz w:val="28"/>
          <w:szCs w:val="28"/>
        </w:rPr>
        <w:t xml:space="preserve"> лесами и зелеными насаждениями;</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6) 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сельского поселения и других работах;</w:t>
      </w:r>
    </w:p>
    <w:p w:rsidR="0072755A" w:rsidRPr="0072755A" w:rsidRDefault="0072755A" w:rsidP="0072755A">
      <w:pPr>
        <w:tabs>
          <w:tab w:val="num" w:pos="0"/>
          <w:tab w:val="left" w:pos="851"/>
        </w:tabs>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7) исполнением предписаний по вопросам соблюдения лесного законодательства и устранения нарушений в области лесопользования;</w:t>
      </w:r>
    </w:p>
    <w:p w:rsidR="0072755A" w:rsidRPr="0072755A" w:rsidRDefault="0072755A" w:rsidP="0072755A">
      <w:pPr>
        <w:tabs>
          <w:tab w:val="num" w:pos="0"/>
          <w:tab w:val="left" w:pos="851"/>
        </w:tabs>
        <w:autoSpaceDE w:val="0"/>
        <w:autoSpaceDN w:val="0"/>
        <w:adjustRightInd w:val="0"/>
        <w:ind w:firstLine="567"/>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8)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72755A" w:rsidRPr="0072755A" w:rsidRDefault="0072755A" w:rsidP="0072755A">
      <w:pPr>
        <w:autoSpaceDE w:val="0"/>
        <w:autoSpaceDN w:val="0"/>
        <w:adjustRightInd w:val="0"/>
        <w:ind w:firstLine="540"/>
        <w:jc w:val="both"/>
        <w:outlineLvl w:val="1"/>
        <w:rPr>
          <w:rFonts w:ascii="Times New Roman" w:hAnsi="Times New Roman" w:cs="Times New Roman"/>
          <w:color w:val="000000"/>
          <w:sz w:val="28"/>
          <w:szCs w:val="28"/>
        </w:rPr>
      </w:pPr>
      <w:r w:rsidRPr="0072755A">
        <w:rPr>
          <w:rFonts w:ascii="Times New Roman" w:hAnsi="Times New Roman" w:cs="Times New Roman"/>
          <w:color w:val="000000"/>
          <w:sz w:val="28"/>
          <w:szCs w:val="28"/>
        </w:rPr>
        <w:t>3. Порядок осуществления муниципального лесного контроля</w:t>
      </w:r>
    </w:p>
    <w:p w:rsidR="0072755A" w:rsidRPr="0072755A" w:rsidRDefault="0072755A" w:rsidP="0072755A">
      <w:pPr>
        <w:autoSpaceDE w:val="0"/>
        <w:autoSpaceDN w:val="0"/>
        <w:adjustRightInd w:val="0"/>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Муниципальный лесной контроль осуществляются в форме плановых и внеплановых проверок.</w:t>
      </w:r>
    </w:p>
    <w:p w:rsidR="0072755A" w:rsidRPr="0072755A" w:rsidRDefault="0072755A" w:rsidP="0072755A">
      <w:pPr>
        <w:autoSpaceDE w:val="0"/>
        <w:autoSpaceDN w:val="0"/>
        <w:adjustRightInd w:val="0"/>
        <w:ind w:firstLine="54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3.2. Плановые проверки проводятся не чаще чем один раз в три года.</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3.3. Плановые проверки проводятся на основании </w:t>
      </w:r>
      <w:hyperlink r:id="rId6" w:history="1">
        <w:r w:rsidRPr="0072755A">
          <w:rPr>
            <w:rStyle w:val="a9"/>
            <w:color w:val="000000"/>
            <w:sz w:val="28"/>
            <w:szCs w:val="28"/>
          </w:rPr>
          <w:t>разрабатываемых</w:t>
        </w:r>
      </w:hyperlink>
      <w:r w:rsidRPr="0072755A">
        <w:rPr>
          <w:rFonts w:ascii="Times New Roman" w:hAnsi="Times New Roman"/>
          <w:color w:val="000000"/>
          <w:sz w:val="28"/>
          <w:szCs w:val="28"/>
        </w:rPr>
        <w:t xml:space="preserve"> и утверждаемых органами муниципального контроля в соответствии с их полномочиями ежегодных планов.</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72755A">
        <w:rPr>
          <w:rFonts w:ascii="Times New Roman" w:hAnsi="Times New Roman"/>
          <w:color w:val="000000"/>
          <w:sz w:val="28"/>
          <w:szCs w:val="28"/>
        </w:rPr>
        <w:lastRenderedPageBreak/>
        <w:t>фактического осуществления деятельности индивидуальными предпринимателями;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2) цель и основание проведения каждой плановой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 дата начала и сроки проведения каждой плановой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 государственной регистрации юридического лица, индивидуального предпринимателя;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2) окончания проведения последней плановой проверки юридического лица, индивидуального предпринимателя;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3.8. Плановая проверка юридических лиц, индивидуальных предпринимателей -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проводится в отношении не более чем десяти процентов общего числа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и не менее чем двух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3.9. Плановая проверка проводится в форме документарной проверки и (или) выездной проверки в порядке, установленном соответственно </w:t>
      </w:r>
      <w:hyperlink r:id="rId7" w:history="1">
        <w:r w:rsidRPr="0072755A">
          <w:rPr>
            <w:rStyle w:val="a9"/>
            <w:color w:val="000000"/>
            <w:sz w:val="28"/>
            <w:szCs w:val="28"/>
          </w:rPr>
          <w:t>статьями 11</w:t>
        </w:r>
      </w:hyperlink>
      <w:r w:rsidRPr="0072755A">
        <w:rPr>
          <w:rFonts w:ascii="Times New Roman" w:hAnsi="Times New Roman"/>
          <w:color w:val="000000"/>
          <w:sz w:val="28"/>
          <w:szCs w:val="28"/>
        </w:rPr>
        <w:t xml:space="preserve"> и </w:t>
      </w:r>
      <w:hyperlink r:id="rId8" w:history="1">
        <w:r w:rsidRPr="0072755A">
          <w:rPr>
            <w:rStyle w:val="a9"/>
            <w:color w:val="000000"/>
            <w:sz w:val="28"/>
            <w:szCs w:val="28"/>
          </w:rPr>
          <w:t>12</w:t>
        </w:r>
      </w:hyperlink>
      <w:r w:rsidRPr="0072755A">
        <w:rPr>
          <w:rFonts w:ascii="Times New Roman" w:hAnsi="Times New Roman"/>
          <w:color w:val="000000"/>
          <w:sz w:val="28"/>
          <w:szCs w:val="28"/>
        </w:rPr>
        <w:t xml:space="preserve"> Федерального закона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от 26 декабря 2008 №294-ФЗ).</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w:t>
      </w:r>
      <w:r w:rsidRPr="0072755A">
        <w:rPr>
          <w:rFonts w:ascii="Times New Roman" w:hAnsi="Times New Roman"/>
          <w:color w:val="000000"/>
          <w:sz w:val="28"/>
          <w:szCs w:val="28"/>
        </w:rPr>
        <w:lastRenderedPageBreak/>
        <w:t>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3.11. В случае проведения плановой проверки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орган муниципального контроля обязаны уведомить </w:t>
      </w:r>
      <w:proofErr w:type="spellStart"/>
      <w:r w:rsidRPr="0072755A">
        <w:rPr>
          <w:rFonts w:ascii="Times New Roman" w:hAnsi="Times New Roman"/>
          <w:color w:val="000000"/>
          <w:sz w:val="28"/>
          <w:szCs w:val="28"/>
        </w:rPr>
        <w:t>саморегулируемую</w:t>
      </w:r>
      <w:proofErr w:type="spellEnd"/>
      <w:r w:rsidRPr="0072755A">
        <w:rPr>
          <w:rFonts w:ascii="Times New Roman" w:hAnsi="Times New Roman"/>
          <w:color w:val="000000"/>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3.12. В случае выявления нарушений членами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плановой проверки таких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обязан сообщить в </w:t>
      </w:r>
      <w:proofErr w:type="spellStart"/>
      <w:r w:rsidRPr="0072755A">
        <w:rPr>
          <w:rFonts w:ascii="Times New Roman" w:hAnsi="Times New Roman"/>
          <w:color w:val="000000"/>
          <w:sz w:val="28"/>
          <w:szCs w:val="28"/>
        </w:rPr>
        <w:t>саморегулируемую</w:t>
      </w:r>
      <w:proofErr w:type="spellEnd"/>
      <w:r w:rsidRPr="0072755A">
        <w:rPr>
          <w:rFonts w:ascii="Times New Roman" w:hAnsi="Times New Roman"/>
          <w:color w:val="000000"/>
          <w:sz w:val="28"/>
          <w:szCs w:val="28"/>
        </w:rPr>
        <w:t xml:space="preserve"> организацию о выявленных нарушениях в течение пяти рабочих дней со дня окончания проведения плановой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755A" w:rsidRPr="0072755A" w:rsidRDefault="0072755A" w:rsidP="0072755A">
      <w:pPr>
        <w:pStyle w:val="HTML"/>
        <w:ind w:firstLine="540"/>
        <w:jc w:val="both"/>
        <w:rPr>
          <w:rFonts w:ascii="Times New Roman" w:hAnsi="Times New Roman"/>
          <w:color w:val="000000"/>
          <w:sz w:val="28"/>
          <w:szCs w:val="28"/>
        </w:rPr>
      </w:pPr>
      <w:bookmarkStart w:id="0" w:name="p625"/>
      <w:bookmarkEnd w:id="0"/>
      <w:r w:rsidRPr="0072755A">
        <w:rPr>
          <w:rFonts w:ascii="Times New Roman" w:hAnsi="Times New Roman"/>
          <w:color w:val="000000"/>
          <w:sz w:val="28"/>
          <w:szCs w:val="28"/>
        </w:rPr>
        <w:t>3.14. Основанием для проведения внеплановой проверки является: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72755A">
        <w:rPr>
          <w:rFonts w:ascii="Times New Roman" w:hAnsi="Times New Roman"/>
          <w:color w:val="000000"/>
          <w:sz w:val="28"/>
          <w:szCs w:val="28"/>
        </w:rPr>
        <w:lastRenderedPageBreak/>
        <w:t>предоставления правового статуса, специального разрешения (лицензии), выдачи разрешения (согласования);</w:t>
      </w:r>
    </w:p>
    <w:p w:rsidR="0072755A" w:rsidRPr="0072755A" w:rsidRDefault="0072755A" w:rsidP="0072755A">
      <w:pPr>
        <w:pStyle w:val="HTML"/>
        <w:ind w:firstLine="540"/>
        <w:jc w:val="both"/>
        <w:rPr>
          <w:rFonts w:ascii="Times New Roman" w:hAnsi="Times New Roman"/>
          <w:color w:val="000000"/>
          <w:sz w:val="28"/>
          <w:szCs w:val="28"/>
        </w:rPr>
      </w:pPr>
      <w:bookmarkStart w:id="1" w:name="p629"/>
      <w:bookmarkEnd w:id="1"/>
      <w:r w:rsidRPr="0072755A">
        <w:rPr>
          <w:rFonts w:ascii="Times New Roman" w:hAnsi="Times New Roman"/>
          <w:color w:val="000000"/>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755A" w:rsidRPr="0072755A" w:rsidRDefault="0072755A" w:rsidP="0072755A">
      <w:pPr>
        <w:pStyle w:val="HTML"/>
        <w:ind w:firstLine="540"/>
        <w:jc w:val="both"/>
        <w:rPr>
          <w:rFonts w:ascii="Times New Roman" w:hAnsi="Times New Roman"/>
          <w:color w:val="000000"/>
          <w:sz w:val="28"/>
          <w:szCs w:val="28"/>
        </w:rPr>
      </w:pPr>
      <w:bookmarkStart w:id="2" w:name="p632"/>
      <w:bookmarkEnd w:id="2"/>
      <w:r w:rsidRPr="0072755A">
        <w:rPr>
          <w:rFonts w:ascii="Times New Roman" w:hAnsi="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755A" w:rsidRPr="0072755A" w:rsidRDefault="0072755A" w:rsidP="0072755A">
      <w:pPr>
        <w:pStyle w:val="HTML"/>
        <w:ind w:firstLine="540"/>
        <w:jc w:val="both"/>
        <w:rPr>
          <w:rFonts w:ascii="Times New Roman" w:hAnsi="Times New Roman"/>
          <w:color w:val="000000"/>
          <w:sz w:val="28"/>
          <w:szCs w:val="28"/>
        </w:rPr>
      </w:pPr>
      <w:bookmarkStart w:id="3" w:name="p635"/>
      <w:bookmarkEnd w:id="3"/>
      <w:r w:rsidRPr="0072755A">
        <w:rPr>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в) нарушение прав потребителей (в случае обращения граждан, права которых нарушены).</w:t>
      </w:r>
    </w:p>
    <w:p w:rsidR="0072755A" w:rsidRPr="0072755A" w:rsidRDefault="0072755A" w:rsidP="0072755A">
      <w:pPr>
        <w:pStyle w:val="HTML"/>
        <w:ind w:firstLine="540"/>
        <w:jc w:val="both"/>
        <w:rPr>
          <w:rFonts w:ascii="Times New Roman" w:hAnsi="Times New Roman"/>
          <w:color w:val="000000"/>
          <w:sz w:val="28"/>
          <w:szCs w:val="28"/>
        </w:rPr>
      </w:pPr>
      <w:bookmarkStart w:id="4" w:name="p643"/>
      <w:bookmarkEnd w:id="4"/>
      <w:r w:rsidRPr="0072755A">
        <w:rPr>
          <w:rFonts w:ascii="Times New Roman" w:hAnsi="Times New Roman"/>
          <w:color w:val="000000"/>
          <w:sz w:val="28"/>
          <w:szCs w:val="28"/>
        </w:rPr>
        <w:t xml:space="preserve">3.15.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пп.3 п.3.14 настоящего Положения, не могут служить основанием для проведения внеплановой проверки. </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В случае, если изложенная в обращении или заявлении информация может в соответствии с пп.3 п.3.14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3.16.  При рассмотрении обращений и заявлений, информации о фактах, указанных в п.3.14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lastRenderedPageBreak/>
        <w:t>3.17.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п.3.14 настоящего Положения, должностным лицом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3.18.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п.3.14 настоящего Положения,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пп.3 п.3.14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3.19.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3.20. Внеплановая проверка проводится в форме документарной проверки и (или) выездной проверки в порядке, установленном соответственно </w:t>
      </w:r>
      <w:hyperlink r:id="rId9" w:history="1">
        <w:r w:rsidRPr="0072755A">
          <w:rPr>
            <w:rStyle w:val="a9"/>
            <w:color w:val="000000"/>
            <w:sz w:val="28"/>
            <w:szCs w:val="28"/>
          </w:rPr>
          <w:t>статьями 11</w:t>
        </w:r>
      </w:hyperlink>
      <w:r w:rsidRPr="0072755A">
        <w:rPr>
          <w:rFonts w:ascii="Times New Roman" w:hAnsi="Times New Roman"/>
          <w:color w:val="000000"/>
          <w:sz w:val="28"/>
          <w:szCs w:val="28"/>
        </w:rPr>
        <w:t xml:space="preserve"> и </w:t>
      </w:r>
      <w:hyperlink r:id="rId10" w:history="1">
        <w:r w:rsidRPr="0072755A">
          <w:rPr>
            <w:rStyle w:val="a9"/>
            <w:color w:val="000000"/>
            <w:sz w:val="28"/>
            <w:szCs w:val="28"/>
          </w:rPr>
          <w:t>12</w:t>
        </w:r>
      </w:hyperlink>
      <w:r w:rsidRPr="0072755A">
        <w:rPr>
          <w:rFonts w:ascii="Times New Roman" w:hAnsi="Times New Roman"/>
          <w:color w:val="000000"/>
          <w:sz w:val="28"/>
          <w:szCs w:val="28"/>
        </w:rPr>
        <w:t xml:space="preserve"> Федерального закона от 26 декабря 2008 № 294-ФЗ.</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3.21. Внеплановая выездная проверка юридических лиц, индивидуальных предпринимателей может быть проведена по основаниям, указанным в </w:t>
      </w:r>
      <w:hyperlink r:id="rId11" w:anchor="p632" w:history="1">
        <w:r w:rsidRPr="0072755A">
          <w:rPr>
            <w:rStyle w:val="a9"/>
            <w:color w:val="000000"/>
            <w:sz w:val="28"/>
            <w:szCs w:val="28"/>
          </w:rPr>
          <w:t>части "а"</w:t>
        </w:r>
      </w:hyperlink>
      <w:r w:rsidRPr="0072755A">
        <w:rPr>
          <w:rFonts w:ascii="Times New Roman" w:hAnsi="Times New Roman"/>
          <w:color w:val="000000"/>
          <w:sz w:val="28"/>
          <w:szCs w:val="28"/>
        </w:rPr>
        <w:t xml:space="preserve"> и </w:t>
      </w:r>
      <w:hyperlink r:id="rId12" w:anchor="p635" w:history="1">
        <w:r w:rsidRPr="0072755A">
          <w:rPr>
            <w:rStyle w:val="a9"/>
            <w:color w:val="000000"/>
            <w:sz w:val="28"/>
            <w:szCs w:val="28"/>
          </w:rPr>
          <w:t>"б"</w:t>
        </w:r>
      </w:hyperlink>
      <w:r w:rsidRPr="0072755A">
        <w:rPr>
          <w:rFonts w:ascii="Times New Roman" w:hAnsi="Times New Roman"/>
          <w:color w:val="000000"/>
          <w:sz w:val="28"/>
          <w:szCs w:val="28"/>
        </w:rPr>
        <w:t xml:space="preserve"> </w:t>
      </w:r>
      <w:hyperlink r:id="rId13" w:anchor="p641" w:history="1">
        <w:r w:rsidRPr="0072755A">
          <w:rPr>
            <w:rStyle w:val="a9"/>
            <w:color w:val="000000"/>
            <w:sz w:val="28"/>
            <w:szCs w:val="28"/>
          </w:rPr>
          <w:t xml:space="preserve"> пп.3 п.3.14</w:t>
        </w:r>
      </w:hyperlink>
      <w:r w:rsidRPr="0072755A">
        <w:rPr>
          <w:rFonts w:ascii="Times New Roman" w:hAnsi="Times New Roman"/>
          <w:color w:val="000000"/>
          <w:sz w:val="28"/>
          <w:szCs w:val="28"/>
        </w:rPr>
        <w:t xml:space="preserve"> настоящего Положения органами муниципального контроля после </w:t>
      </w:r>
      <w:hyperlink r:id="rId14" w:history="1">
        <w:r w:rsidRPr="0072755A">
          <w:rPr>
            <w:rStyle w:val="a9"/>
            <w:color w:val="000000"/>
            <w:sz w:val="28"/>
            <w:szCs w:val="28"/>
          </w:rPr>
          <w:t>согласования</w:t>
        </w:r>
      </w:hyperlink>
      <w:r w:rsidRPr="0072755A">
        <w:rPr>
          <w:rFonts w:ascii="Times New Roman" w:hAnsi="Times New Roman"/>
          <w:color w:val="000000"/>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72755A" w:rsidRPr="0072755A" w:rsidRDefault="0072755A" w:rsidP="0072755A">
      <w:pPr>
        <w:pStyle w:val="HTML"/>
        <w:ind w:firstLine="540"/>
        <w:jc w:val="both"/>
        <w:rPr>
          <w:rFonts w:ascii="Times New Roman" w:hAnsi="Times New Roman"/>
          <w:color w:val="000000"/>
          <w:sz w:val="28"/>
          <w:szCs w:val="28"/>
        </w:rPr>
      </w:pPr>
      <w:bookmarkStart w:id="5" w:name="p668"/>
      <w:bookmarkEnd w:id="5"/>
      <w:r w:rsidRPr="0072755A">
        <w:rPr>
          <w:rFonts w:ascii="Times New Roman" w:hAnsi="Times New Roman"/>
          <w:color w:val="000000"/>
          <w:sz w:val="28"/>
          <w:szCs w:val="28"/>
        </w:rPr>
        <w:lastRenderedPageBreak/>
        <w:t xml:space="preserve">3.22. О проведении внеплановой выездной проверки, за исключением внеплановой выездной проверки, основания проведения которой указаны </w:t>
      </w:r>
      <w:hyperlink r:id="rId15" w:anchor="p641" w:history="1">
        <w:r w:rsidRPr="0072755A">
          <w:rPr>
            <w:rStyle w:val="a9"/>
            <w:color w:val="000000"/>
            <w:sz w:val="28"/>
            <w:szCs w:val="28"/>
          </w:rPr>
          <w:t xml:space="preserve"> пп.3 п.3.14</w:t>
        </w:r>
      </w:hyperlink>
      <w:r w:rsidRPr="0072755A">
        <w:rPr>
          <w:rFonts w:ascii="Times New Roman" w:hAnsi="Times New Roman"/>
          <w:color w:val="000000"/>
          <w:sz w:val="28"/>
          <w:szCs w:val="28"/>
        </w:rPr>
        <w:t xml:space="preserve">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3.23.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3.24. В случае проведения внеплановой выездной проверки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орган муниципального контроля обязан уведомить </w:t>
      </w:r>
      <w:proofErr w:type="spellStart"/>
      <w:r w:rsidRPr="0072755A">
        <w:rPr>
          <w:rFonts w:ascii="Times New Roman" w:hAnsi="Times New Roman"/>
          <w:color w:val="000000"/>
          <w:sz w:val="28"/>
          <w:szCs w:val="28"/>
        </w:rPr>
        <w:t>саморегулируемую</w:t>
      </w:r>
      <w:proofErr w:type="spellEnd"/>
      <w:r w:rsidRPr="0072755A">
        <w:rPr>
          <w:rFonts w:ascii="Times New Roman" w:hAnsi="Times New Roman"/>
          <w:color w:val="000000"/>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3.25. В случае выявления нарушений членами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w:t>
      </w:r>
      <w:proofErr w:type="spellStart"/>
      <w:r w:rsidRPr="0072755A">
        <w:rPr>
          <w:rFonts w:ascii="Times New Roman" w:hAnsi="Times New Roman"/>
          <w:color w:val="000000"/>
          <w:sz w:val="28"/>
          <w:szCs w:val="28"/>
        </w:rPr>
        <w:t>саморегулируемой</w:t>
      </w:r>
      <w:proofErr w:type="spellEnd"/>
      <w:r w:rsidRPr="0072755A">
        <w:rPr>
          <w:rFonts w:ascii="Times New Roman" w:hAnsi="Times New Roman"/>
          <w:color w:val="000000"/>
          <w:sz w:val="28"/>
          <w:szCs w:val="28"/>
        </w:rPr>
        <w:t xml:space="preserve"> организации обязан сообщить в </w:t>
      </w:r>
      <w:proofErr w:type="spellStart"/>
      <w:r w:rsidRPr="0072755A">
        <w:rPr>
          <w:rFonts w:ascii="Times New Roman" w:hAnsi="Times New Roman"/>
          <w:color w:val="000000"/>
          <w:sz w:val="28"/>
          <w:szCs w:val="28"/>
        </w:rPr>
        <w:t>саморегулируемую</w:t>
      </w:r>
      <w:proofErr w:type="spellEnd"/>
      <w:r w:rsidRPr="0072755A">
        <w:rPr>
          <w:rFonts w:ascii="Times New Roman" w:hAnsi="Times New Roman"/>
          <w:color w:val="00000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3.27. Срок проведения плановой и внеплановой проверки, предусмотренных </w:t>
      </w:r>
      <w:hyperlink r:id="rId16" w:history="1">
        <w:r w:rsidRPr="0072755A">
          <w:rPr>
            <w:rStyle w:val="a9"/>
            <w:color w:val="000000"/>
            <w:sz w:val="28"/>
            <w:szCs w:val="28"/>
          </w:rPr>
          <w:t>статьями 11</w:t>
        </w:r>
      </w:hyperlink>
      <w:r w:rsidRPr="0072755A">
        <w:rPr>
          <w:rFonts w:ascii="Times New Roman" w:hAnsi="Times New Roman"/>
          <w:color w:val="000000"/>
          <w:sz w:val="28"/>
          <w:szCs w:val="28"/>
        </w:rPr>
        <w:t xml:space="preserve"> и </w:t>
      </w:r>
      <w:hyperlink r:id="rId17" w:history="1">
        <w:r w:rsidRPr="0072755A">
          <w:rPr>
            <w:rStyle w:val="a9"/>
            <w:color w:val="000000"/>
            <w:sz w:val="28"/>
            <w:szCs w:val="28"/>
          </w:rPr>
          <w:t>12</w:t>
        </w:r>
      </w:hyperlink>
      <w:r w:rsidRPr="0072755A">
        <w:rPr>
          <w:rFonts w:ascii="Times New Roman" w:hAnsi="Times New Roman"/>
          <w:color w:val="000000"/>
          <w:sz w:val="28"/>
          <w:szCs w:val="28"/>
        </w:rPr>
        <w:t xml:space="preserve"> Федерального закона от 26 декабря 2008 № 294-ФЗ, не может превышать двадцать рабочих дней.</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lastRenderedPageBreak/>
        <w:t xml:space="preserve">3.28. В отношении одного субъекта </w:t>
      </w:r>
      <w:hyperlink r:id="rId18" w:history="1">
        <w:r w:rsidRPr="0072755A">
          <w:rPr>
            <w:rStyle w:val="a9"/>
            <w:color w:val="000000"/>
            <w:sz w:val="28"/>
            <w:szCs w:val="28"/>
          </w:rPr>
          <w:t>малого предпринимательства</w:t>
        </w:r>
      </w:hyperlink>
      <w:r w:rsidRPr="0072755A">
        <w:rPr>
          <w:rFonts w:ascii="Times New Roman" w:hAnsi="Times New Roman"/>
          <w:color w:val="000000"/>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9" w:history="1">
        <w:proofErr w:type="spellStart"/>
        <w:r w:rsidRPr="0072755A">
          <w:rPr>
            <w:rStyle w:val="a9"/>
            <w:color w:val="000000"/>
            <w:sz w:val="28"/>
            <w:szCs w:val="28"/>
          </w:rPr>
          <w:t>микропредприятия</w:t>
        </w:r>
        <w:proofErr w:type="spellEnd"/>
      </w:hyperlink>
      <w:r w:rsidRPr="0072755A">
        <w:rPr>
          <w:rFonts w:ascii="Times New Roman" w:hAnsi="Times New Roman"/>
          <w:color w:val="000000"/>
          <w:sz w:val="28"/>
          <w:szCs w:val="28"/>
        </w:rPr>
        <w:t xml:space="preserve"> в год.</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2755A">
        <w:rPr>
          <w:rFonts w:ascii="Times New Roman" w:hAnsi="Times New Roman"/>
          <w:color w:val="000000"/>
          <w:sz w:val="28"/>
          <w:szCs w:val="28"/>
        </w:rPr>
        <w:t>микропредприятий</w:t>
      </w:r>
      <w:proofErr w:type="spellEnd"/>
      <w:r w:rsidRPr="0072755A">
        <w:rPr>
          <w:rFonts w:ascii="Times New Roman" w:hAnsi="Times New Roman"/>
          <w:color w:val="000000"/>
          <w:sz w:val="28"/>
          <w:szCs w:val="28"/>
        </w:rPr>
        <w:t xml:space="preserve"> не более чем на пятнадцать часов.</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3.30. По результатам проверки должностным лицом органа муниципального контроля, проводящими проверку, составляется акт по установленной форме, утвержденный приказом Минэкономразвития России от 30.04.2009 №141, в двух экземплярах. </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3.31.  В акте проверки указываются: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 дата, время и место составления акта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2) наименование органа муниципального контроля;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 дата и номер распоряжения руководителя органа муниципального контроля;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4) фамилии, имена, отчества должностного лица, проводившего проверку;</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6) дата, время, продолжительность и место проведения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lastRenderedPageBreak/>
        <w:t>9) подписи должностного лица или должностных лиц, проводивших проверку.</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3.33. Юридические лица, индивидуальные предприниматели вправе вести журнал учета проверок по </w:t>
      </w:r>
      <w:hyperlink r:id="rId20" w:history="1">
        <w:r w:rsidRPr="0072755A">
          <w:rPr>
            <w:rStyle w:val="a9"/>
            <w:color w:val="000000"/>
            <w:sz w:val="28"/>
            <w:szCs w:val="28"/>
          </w:rPr>
          <w:t>типовой форме</w:t>
        </w:r>
      </w:hyperlink>
      <w:r w:rsidRPr="0072755A">
        <w:rPr>
          <w:rFonts w:ascii="Times New Roman" w:hAnsi="Times New Roman"/>
          <w:color w:val="000000"/>
          <w:sz w:val="28"/>
          <w:szCs w:val="28"/>
        </w:rPr>
        <w:t>, утвержденный Приказом Минэкономразвития России от 30.04.2009 №141.</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3.34. В журнале учета проверок органом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его подпись.</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3.35.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3.36. При отсутствии журнала учета проверок в акте проверки делается соответствующая запись.</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72755A">
        <w:rPr>
          <w:rFonts w:ascii="Times New Roman" w:hAnsi="Times New Roman"/>
          <w:color w:val="000000"/>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755A" w:rsidRPr="0072755A" w:rsidRDefault="0072755A" w:rsidP="0072755A">
      <w:pPr>
        <w:pStyle w:val="HTML"/>
        <w:ind w:firstLine="540"/>
        <w:jc w:val="both"/>
        <w:rPr>
          <w:rFonts w:ascii="Times New Roman" w:hAnsi="Times New Roman"/>
          <w:color w:val="000000"/>
          <w:sz w:val="28"/>
          <w:szCs w:val="28"/>
        </w:rPr>
      </w:pPr>
    </w:p>
    <w:p w:rsidR="0072755A" w:rsidRPr="0072755A" w:rsidRDefault="0072755A" w:rsidP="0072755A">
      <w:pPr>
        <w:ind w:firstLine="360"/>
        <w:jc w:val="both"/>
        <w:rPr>
          <w:rFonts w:ascii="Times New Roman" w:hAnsi="Times New Roman" w:cs="Times New Roman"/>
          <w:color w:val="000000"/>
          <w:sz w:val="28"/>
          <w:szCs w:val="28"/>
        </w:rPr>
      </w:pPr>
      <w:r w:rsidRPr="0072755A">
        <w:rPr>
          <w:rFonts w:ascii="Times New Roman" w:hAnsi="Times New Roman" w:cs="Times New Roman"/>
          <w:color w:val="000000"/>
          <w:sz w:val="28"/>
          <w:szCs w:val="28"/>
        </w:rPr>
        <w:t xml:space="preserve">4. </w:t>
      </w:r>
      <w:r w:rsidRPr="0072755A">
        <w:rPr>
          <w:rFonts w:ascii="Times New Roman" w:hAnsi="Times New Roman" w:cs="Times New Roman"/>
          <w:bCs/>
          <w:color w:val="000000"/>
          <w:sz w:val="28"/>
          <w:szCs w:val="28"/>
        </w:rPr>
        <w:t>Обязанности и полномочия должностных лиц, осуществляющих муниципальный лесной контроль</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4.1. Должностные лица органа муниципального контроля при проведении проверки обязаны:</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3.21 настоящего Положения, копии документа о согласовании проведения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72755A">
        <w:rPr>
          <w:rFonts w:ascii="Times New Roman" w:hAnsi="Times New Roman"/>
          <w:color w:val="000000"/>
          <w:sz w:val="28"/>
          <w:szCs w:val="28"/>
        </w:rPr>
        <w:lastRenderedPageBreak/>
        <w:t>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10) соблюдать сроки проведения проверки, установленные настоящим Положением;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755A" w:rsidRPr="0072755A" w:rsidRDefault="0072755A" w:rsidP="0072755A">
      <w:pPr>
        <w:autoSpaceDE w:val="0"/>
        <w:autoSpaceDN w:val="0"/>
        <w:adjustRightInd w:val="0"/>
        <w:ind w:firstLine="540"/>
        <w:jc w:val="both"/>
        <w:rPr>
          <w:rFonts w:ascii="Times New Roman" w:hAnsi="Times New Roman" w:cs="Times New Roman"/>
          <w:color w:val="000000"/>
          <w:sz w:val="28"/>
          <w:szCs w:val="28"/>
        </w:rPr>
      </w:pPr>
    </w:p>
    <w:p w:rsidR="0072755A" w:rsidRPr="0072755A" w:rsidRDefault="0072755A" w:rsidP="0072755A">
      <w:pPr>
        <w:pStyle w:val="HTML"/>
        <w:ind w:firstLine="540"/>
        <w:jc w:val="both"/>
        <w:rPr>
          <w:rFonts w:ascii="Times New Roman" w:hAnsi="Times New Roman"/>
          <w:bCs/>
          <w:color w:val="000000"/>
          <w:sz w:val="28"/>
          <w:szCs w:val="28"/>
        </w:rPr>
      </w:pPr>
      <w:r w:rsidRPr="0072755A">
        <w:rPr>
          <w:rFonts w:ascii="Times New Roman" w:hAnsi="Times New Roman"/>
          <w:color w:val="000000"/>
          <w:sz w:val="28"/>
          <w:szCs w:val="28"/>
        </w:rPr>
        <w:t xml:space="preserve">5. </w:t>
      </w:r>
      <w:r w:rsidRPr="0072755A">
        <w:rPr>
          <w:rFonts w:ascii="Times New Roman" w:hAnsi="Times New Roman"/>
          <w:bCs/>
          <w:color w:val="000000"/>
          <w:sz w:val="28"/>
          <w:szCs w:val="28"/>
        </w:rPr>
        <w:t xml:space="preserve">Права юридического лица, индивидуального предпринимателя, </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bCs/>
          <w:color w:val="000000"/>
          <w:sz w:val="28"/>
          <w:szCs w:val="28"/>
        </w:rPr>
        <w:t>физического лица при проведении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Pr="0072755A">
        <w:rPr>
          <w:rFonts w:ascii="Times New Roman" w:hAnsi="Times New Roman"/>
          <w:color w:val="000000"/>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21"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27.12.2018, с изм. от 18.01.2019)&#10;(с изм. и доп., вступ. в силу с 16.01.2019)&lt;/div" w:history="1">
        <w:r w:rsidRPr="0072755A">
          <w:rPr>
            <w:rStyle w:val="a9"/>
            <w:color w:val="000000"/>
            <w:sz w:val="28"/>
            <w:szCs w:val="28"/>
          </w:rPr>
          <w:t>законодательством</w:t>
        </w:r>
      </w:hyperlink>
      <w:r w:rsidRPr="0072755A">
        <w:rPr>
          <w:rFonts w:ascii="Times New Roman" w:hAnsi="Times New Roman"/>
          <w:color w:val="000000"/>
          <w:sz w:val="28"/>
          <w:szCs w:val="28"/>
        </w:rPr>
        <w:t xml:space="preserve"> Российской Федерации;</w:t>
      </w:r>
    </w:p>
    <w:p w:rsidR="0072755A" w:rsidRPr="0072755A" w:rsidRDefault="0072755A" w:rsidP="0072755A">
      <w:pPr>
        <w:pStyle w:val="HTML"/>
        <w:ind w:firstLine="540"/>
        <w:jc w:val="both"/>
        <w:rPr>
          <w:rFonts w:ascii="Times New Roman" w:hAnsi="Times New Roman"/>
          <w:color w:val="000000"/>
          <w:sz w:val="28"/>
          <w:szCs w:val="28"/>
        </w:rPr>
      </w:pPr>
      <w:r w:rsidRPr="0072755A">
        <w:rPr>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755A" w:rsidRPr="0072755A" w:rsidRDefault="0072755A" w:rsidP="0072755A">
      <w:pPr>
        <w:pStyle w:val="a7"/>
        <w:jc w:val="both"/>
        <w:rPr>
          <w:szCs w:val="28"/>
        </w:rPr>
      </w:pPr>
    </w:p>
    <w:p w:rsidR="0072755A" w:rsidRPr="0072755A" w:rsidRDefault="0072755A" w:rsidP="0072755A">
      <w:pPr>
        <w:pStyle w:val="a7"/>
        <w:jc w:val="both"/>
        <w:rPr>
          <w:szCs w:val="28"/>
        </w:rPr>
      </w:pPr>
    </w:p>
    <w:p w:rsidR="0072755A" w:rsidRPr="0072755A" w:rsidRDefault="0072755A" w:rsidP="0072755A">
      <w:pPr>
        <w:pStyle w:val="a7"/>
        <w:jc w:val="both"/>
        <w:rPr>
          <w:szCs w:val="28"/>
        </w:rPr>
      </w:pPr>
    </w:p>
    <w:p w:rsidR="0072755A" w:rsidRPr="0072755A" w:rsidRDefault="0072755A" w:rsidP="0072755A">
      <w:pPr>
        <w:jc w:val="both"/>
        <w:rPr>
          <w:rFonts w:ascii="Times New Roman" w:hAnsi="Times New Roman" w:cs="Times New Roman"/>
          <w:sz w:val="28"/>
          <w:szCs w:val="28"/>
        </w:rPr>
      </w:pPr>
      <w:r w:rsidRPr="0072755A">
        <w:rPr>
          <w:rFonts w:ascii="Times New Roman" w:hAnsi="Times New Roman" w:cs="Times New Roman"/>
          <w:sz w:val="28"/>
          <w:szCs w:val="28"/>
        </w:rPr>
        <w:t xml:space="preserve">Глава сельского поселения </w:t>
      </w:r>
    </w:p>
    <w:p w:rsidR="0072755A" w:rsidRPr="0072755A" w:rsidRDefault="0072755A" w:rsidP="0072755A">
      <w:pPr>
        <w:jc w:val="both"/>
        <w:rPr>
          <w:rFonts w:ascii="Times New Roman" w:hAnsi="Times New Roman" w:cs="Times New Roman"/>
          <w:sz w:val="28"/>
          <w:szCs w:val="28"/>
        </w:rPr>
      </w:pPr>
      <w:proofErr w:type="spellStart"/>
      <w:r w:rsidRPr="0072755A">
        <w:rPr>
          <w:rFonts w:ascii="Times New Roman" w:hAnsi="Times New Roman" w:cs="Times New Roman"/>
          <w:sz w:val="28"/>
          <w:szCs w:val="28"/>
        </w:rPr>
        <w:t>Бишкураевский</w:t>
      </w:r>
      <w:proofErr w:type="spellEnd"/>
      <w:r w:rsidRPr="0072755A">
        <w:rPr>
          <w:rFonts w:ascii="Times New Roman" w:hAnsi="Times New Roman" w:cs="Times New Roman"/>
          <w:sz w:val="28"/>
          <w:szCs w:val="28"/>
        </w:rPr>
        <w:t xml:space="preserve"> сельсовет</w:t>
      </w:r>
    </w:p>
    <w:p w:rsidR="0072755A" w:rsidRPr="0072755A" w:rsidRDefault="0072755A" w:rsidP="0072755A">
      <w:pPr>
        <w:jc w:val="both"/>
        <w:rPr>
          <w:rFonts w:ascii="Times New Roman" w:hAnsi="Times New Roman" w:cs="Times New Roman"/>
          <w:sz w:val="28"/>
          <w:szCs w:val="28"/>
        </w:rPr>
      </w:pPr>
      <w:r w:rsidRPr="0072755A">
        <w:rPr>
          <w:rFonts w:ascii="Times New Roman" w:hAnsi="Times New Roman" w:cs="Times New Roman"/>
          <w:sz w:val="28"/>
          <w:szCs w:val="28"/>
        </w:rPr>
        <w:t>муниципального района</w:t>
      </w:r>
    </w:p>
    <w:p w:rsidR="0072755A" w:rsidRPr="0072755A" w:rsidRDefault="0072755A" w:rsidP="0072755A">
      <w:pPr>
        <w:jc w:val="both"/>
        <w:rPr>
          <w:rFonts w:ascii="Times New Roman" w:hAnsi="Times New Roman" w:cs="Times New Roman"/>
          <w:sz w:val="28"/>
          <w:szCs w:val="28"/>
        </w:rPr>
      </w:pPr>
      <w:proofErr w:type="spellStart"/>
      <w:r w:rsidRPr="0072755A">
        <w:rPr>
          <w:rFonts w:ascii="Times New Roman" w:hAnsi="Times New Roman" w:cs="Times New Roman"/>
          <w:sz w:val="28"/>
          <w:szCs w:val="28"/>
        </w:rPr>
        <w:t>Туймазинский</w:t>
      </w:r>
      <w:proofErr w:type="spellEnd"/>
      <w:r w:rsidRPr="0072755A">
        <w:rPr>
          <w:rFonts w:ascii="Times New Roman" w:hAnsi="Times New Roman" w:cs="Times New Roman"/>
          <w:sz w:val="28"/>
          <w:szCs w:val="28"/>
        </w:rPr>
        <w:t xml:space="preserve"> район</w:t>
      </w:r>
    </w:p>
    <w:p w:rsidR="0072755A" w:rsidRPr="0072755A" w:rsidRDefault="0072755A" w:rsidP="0072755A">
      <w:pPr>
        <w:jc w:val="both"/>
        <w:rPr>
          <w:rFonts w:ascii="Times New Roman" w:hAnsi="Times New Roman" w:cs="Times New Roman"/>
          <w:sz w:val="28"/>
          <w:szCs w:val="28"/>
        </w:rPr>
      </w:pPr>
      <w:r w:rsidRPr="0072755A">
        <w:rPr>
          <w:rFonts w:ascii="Times New Roman" w:hAnsi="Times New Roman" w:cs="Times New Roman"/>
          <w:sz w:val="28"/>
          <w:szCs w:val="28"/>
        </w:rPr>
        <w:t xml:space="preserve">Республики Башкортостан                                                  </w:t>
      </w:r>
      <w:proofErr w:type="spellStart"/>
      <w:r w:rsidRPr="0072755A">
        <w:rPr>
          <w:rFonts w:ascii="Times New Roman" w:hAnsi="Times New Roman" w:cs="Times New Roman"/>
          <w:sz w:val="28"/>
          <w:szCs w:val="28"/>
        </w:rPr>
        <w:t>А.З.Абзалов</w:t>
      </w:r>
      <w:proofErr w:type="spellEnd"/>
    </w:p>
    <w:p w:rsidR="0072755A" w:rsidRPr="0072755A" w:rsidRDefault="0072755A" w:rsidP="0072755A">
      <w:pPr>
        <w:jc w:val="both"/>
        <w:rPr>
          <w:rFonts w:ascii="Times New Roman" w:hAnsi="Times New Roman" w:cs="Times New Roman"/>
          <w:sz w:val="28"/>
          <w:szCs w:val="28"/>
        </w:rPr>
      </w:pPr>
    </w:p>
    <w:p w:rsidR="0072755A" w:rsidRPr="0072755A" w:rsidRDefault="0072755A" w:rsidP="0072755A">
      <w:pPr>
        <w:pStyle w:val="a7"/>
        <w:jc w:val="both"/>
        <w:rPr>
          <w:szCs w:val="28"/>
        </w:rPr>
      </w:pPr>
    </w:p>
    <w:p w:rsidR="0072755A" w:rsidRPr="0072755A" w:rsidRDefault="0072755A" w:rsidP="0072755A">
      <w:pPr>
        <w:pStyle w:val="a7"/>
        <w:jc w:val="both"/>
        <w:rPr>
          <w:szCs w:val="28"/>
        </w:rPr>
      </w:pPr>
    </w:p>
    <w:p w:rsidR="0072755A" w:rsidRPr="0072755A" w:rsidRDefault="0072755A" w:rsidP="0072755A">
      <w:pPr>
        <w:pStyle w:val="a7"/>
        <w:jc w:val="both"/>
        <w:rPr>
          <w:szCs w:val="28"/>
        </w:rPr>
      </w:pPr>
    </w:p>
    <w:p w:rsidR="00F13C9E" w:rsidRPr="0072755A" w:rsidRDefault="00F13C9E" w:rsidP="0072755A">
      <w:pPr>
        <w:tabs>
          <w:tab w:val="left" w:pos="2340"/>
        </w:tabs>
        <w:jc w:val="both"/>
        <w:rPr>
          <w:rFonts w:ascii="Times New Roman" w:hAnsi="Times New Roman" w:cs="Times New Roman"/>
          <w:sz w:val="28"/>
          <w:szCs w:val="28"/>
        </w:rPr>
      </w:pPr>
    </w:p>
    <w:p w:rsidR="00F13C9E" w:rsidRPr="0072755A" w:rsidRDefault="00F13C9E" w:rsidP="0072755A">
      <w:pPr>
        <w:tabs>
          <w:tab w:val="center" w:pos="4677"/>
        </w:tabs>
        <w:spacing w:after="0" w:line="240" w:lineRule="auto"/>
        <w:jc w:val="both"/>
        <w:rPr>
          <w:rFonts w:ascii="Times New Roman" w:hAnsi="Times New Roman" w:cs="Times New Roman"/>
          <w:sz w:val="28"/>
          <w:szCs w:val="28"/>
        </w:rPr>
      </w:pPr>
      <w:r w:rsidRPr="0072755A">
        <w:rPr>
          <w:rFonts w:ascii="Times New Roman" w:hAnsi="Times New Roman" w:cs="Times New Roman"/>
          <w:sz w:val="28"/>
          <w:szCs w:val="28"/>
        </w:rPr>
        <w:t xml:space="preserve">                                             </w:t>
      </w:r>
    </w:p>
    <w:p w:rsidR="00F13C9E" w:rsidRPr="0072755A" w:rsidRDefault="00F13C9E" w:rsidP="0072755A">
      <w:pPr>
        <w:tabs>
          <w:tab w:val="left" w:pos="989"/>
        </w:tabs>
        <w:spacing w:line="240" w:lineRule="auto"/>
        <w:jc w:val="both"/>
        <w:rPr>
          <w:rFonts w:ascii="Times New Roman" w:hAnsi="Times New Roman" w:cs="Times New Roman"/>
          <w:sz w:val="28"/>
          <w:szCs w:val="28"/>
        </w:rPr>
      </w:pPr>
    </w:p>
    <w:p w:rsidR="00F13C9E" w:rsidRPr="0072755A" w:rsidRDefault="00F13C9E" w:rsidP="0072755A">
      <w:pPr>
        <w:tabs>
          <w:tab w:val="left" w:pos="989"/>
        </w:tabs>
        <w:spacing w:line="240" w:lineRule="auto"/>
        <w:jc w:val="both"/>
        <w:rPr>
          <w:rFonts w:ascii="Times New Roman" w:hAnsi="Times New Roman" w:cs="Times New Roman"/>
          <w:sz w:val="28"/>
          <w:szCs w:val="28"/>
        </w:rPr>
      </w:pPr>
    </w:p>
    <w:p w:rsidR="00F13C9E" w:rsidRPr="0072755A" w:rsidRDefault="00F13C9E" w:rsidP="0072755A">
      <w:pPr>
        <w:tabs>
          <w:tab w:val="left" w:pos="989"/>
        </w:tabs>
        <w:spacing w:line="240" w:lineRule="auto"/>
        <w:jc w:val="both"/>
        <w:rPr>
          <w:rFonts w:ascii="Times New Roman" w:hAnsi="Times New Roman" w:cs="Times New Roman"/>
          <w:sz w:val="28"/>
          <w:szCs w:val="28"/>
        </w:rPr>
      </w:pPr>
    </w:p>
    <w:p w:rsidR="00F13C9E" w:rsidRPr="0072755A" w:rsidRDefault="00F13C9E" w:rsidP="0072755A">
      <w:pPr>
        <w:tabs>
          <w:tab w:val="left" w:pos="989"/>
        </w:tabs>
        <w:spacing w:line="240" w:lineRule="auto"/>
        <w:jc w:val="both"/>
        <w:rPr>
          <w:rFonts w:ascii="Times New Roman" w:hAnsi="Times New Roman" w:cs="Times New Roman"/>
          <w:sz w:val="28"/>
          <w:szCs w:val="28"/>
        </w:rPr>
      </w:pPr>
    </w:p>
    <w:p w:rsidR="00B24253" w:rsidRPr="0072755A" w:rsidRDefault="00B24253" w:rsidP="0072755A">
      <w:pPr>
        <w:jc w:val="both"/>
        <w:rPr>
          <w:rFonts w:ascii="Times New Roman" w:hAnsi="Times New Roman" w:cs="Times New Roman"/>
          <w:sz w:val="28"/>
          <w:szCs w:val="28"/>
        </w:rPr>
      </w:pPr>
    </w:p>
    <w:sectPr w:rsidR="00B24253" w:rsidRPr="0072755A" w:rsidSect="00E11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DF"/>
    <w:multiLevelType w:val="hybridMultilevel"/>
    <w:tmpl w:val="D4AC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F0513"/>
    <w:multiLevelType w:val="hybridMultilevel"/>
    <w:tmpl w:val="9EC0BD98"/>
    <w:lvl w:ilvl="0" w:tplc="F1EA5E24">
      <w:start w:val="1"/>
      <w:numFmt w:val="decimal"/>
      <w:lvlText w:val="%1)"/>
      <w:lvlJc w:val="left"/>
      <w:pPr>
        <w:tabs>
          <w:tab w:val="num" w:pos="720"/>
        </w:tabs>
        <w:ind w:left="720" w:hanging="360"/>
      </w:pPr>
      <w:rPr>
        <w:rFonts w:ascii="Times New Roman" w:eastAsia="Times New Roman" w:hAnsi="Times New Roman" w:cs="Times New Roman"/>
      </w:rPr>
    </w:lvl>
    <w:lvl w:ilvl="1" w:tplc="7BF0434C">
      <w:numFmt w:val="none"/>
      <w:lvlText w:val=""/>
      <w:lvlJc w:val="left"/>
      <w:pPr>
        <w:tabs>
          <w:tab w:val="num" w:pos="360"/>
        </w:tabs>
        <w:ind w:left="0" w:firstLine="0"/>
      </w:pPr>
    </w:lvl>
    <w:lvl w:ilvl="2" w:tplc="319C8C68">
      <w:numFmt w:val="none"/>
      <w:lvlText w:val=""/>
      <w:lvlJc w:val="left"/>
      <w:pPr>
        <w:tabs>
          <w:tab w:val="num" w:pos="360"/>
        </w:tabs>
        <w:ind w:left="0" w:firstLine="0"/>
      </w:pPr>
    </w:lvl>
    <w:lvl w:ilvl="3" w:tplc="D65873EE">
      <w:numFmt w:val="none"/>
      <w:lvlText w:val=""/>
      <w:lvlJc w:val="left"/>
      <w:pPr>
        <w:tabs>
          <w:tab w:val="num" w:pos="360"/>
        </w:tabs>
        <w:ind w:left="0" w:firstLine="0"/>
      </w:pPr>
    </w:lvl>
    <w:lvl w:ilvl="4" w:tplc="E6A266AA">
      <w:numFmt w:val="none"/>
      <w:lvlText w:val=""/>
      <w:lvlJc w:val="left"/>
      <w:pPr>
        <w:tabs>
          <w:tab w:val="num" w:pos="360"/>
        </w:tabs>
        <w:ind w:left="0" w:firstLine="0"/>
      </w:pPr>
    </w:lvl>
    <w:lvl w:ilvl="5" w:tplc="EB141B8C">
      <w:numFmt w:val="none"/>
      <w:lvlText w:val=""/>
      <w:lvlJc w:val="left"/>
      <w:pPr>
        <w:tabs>
          <w:tab w:val="num" w:pos="360"/>
        </w:tabs>
        <w:ind w:left="0" w:firstLine="0"/>
      </w:pPr>
    </w:lvl>
    <w:lvl w:ilvl="6" w:tplc="4D844B32">
      <w:numFmt w:val="none"/>
      <w:lvlText w:val=""/>
      <w:lvlJc w:val="left"/>
      <w:pPr>
        <w:tabs>
          <w:tab w:val="num" w:pos="360"/>
        </w:tabs>
        <w:ind w:left="0" w:firstLine="0"/>
      </w:pPr>
    </w:lvl>
    <w:lvl w:ilvl="7" w:tplc="2DEAE8E6">
      <w:numFmt w:val="none"/>
      <w:lvlText w:val=""/>
      <w:lvlJc w:val="left"/>
      <w:pPr>
        <w:tabs>
          <w:tab w:val="num" w:pos="360"/>
        </w:tabs>
        <w:ind w:left="0" w:firstLine="0"/>
      </w:pPr>
    </w:lvl>
    <w:lvl w:ilvl="8" w:tplc="766C8F7E">
      <w:numFmt w:val="none"/>
      <w:lvlText w:val=""/>
      <w:lvlJc w:val="left"/>
      <w:pPr>
        <w:tabs>
          <w:tab w:val="num" w:pos="360"/>
        </w:tabs>
        <w:ind w:left="0" w:firstLine="0"/>
      </w:pPr>
    </w:lvl>
  </w:abstractNum>
  <w:abstractNum w:abstractNumId="2">
    <w:nsid w:val="39E720EB"/>
    <w:multiLevelType w:val="hybridMultilevel"/>
    <w:tmpl w:val="2BD0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E11FF8"/>
    <w:multiLevelType w:val="hybridMultilevel"/>
    <w:tmpl w:val="2BD0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C9E"/>
    <w:rsid w:val="001748F1"/>
    <w:rsid w:val="003A360C"/>
    <w:rsid w:val="004D7254"/>
    <w:rsid w:val="005058F7"/>
    <w:rsid w:val="005B3F76"/>
    <w:rsid w:val="005B60DD"/>
    <w:rsid w:val="006B1843"/>
    <w:rsid w:val="006C5948"/>
    <w:rsid w:val="0072755A"/>
    <w:rsid w:val="00733A33"/>
    <w:rsid w:val="00940B12"/>
    <w:rsid w:val="009A768A"/>
    <w:rsid w:val="00AC1551"/>
    <w:rsid w:val="00B24253"/>
    <w:rsid w:val="00BD4962"/>
    <w:rsid w:val="00BE222B"/>
    <w:rsid w:val="00C860E0"/>
    <w:rsid w:val="00E117E6"/>
    <w:rsid w:val="00F13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E6"/>
  </w:style>
  <w:style w:type="paragraph" w:styleId="1">
    <w:name w:val="heading 1"/>
    <w:basedOn w:val="a"/>
    <w:next w:val="a"/>
    <w:link w:val="10"/>
    <w:qFormat/>
    <w:rsid w:val="00F13C9E"/>
    <w:pPr>
      <w:keepNext/>
      <w:spacing w:after="0" w:line="240" w:lineRule="auto"/>
      <w:jc w:val="both"/>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C9E"/>
    <w:rPr>
      <w:rFonts w:ascii="Times New Roman" w:eastAsia="Arial Unicode MS" w:hAnsi="Times New Roman" w:cs="Times New Roman"/>
      <w:sz w:val="28"/>
      <w:szCs w:val="20"/>
    </w:rPr>
  </w:style>
  <w:style w:type="paragraph" w:styleId="a3">
    <w:name w:val="Body Text"/>
    <w:basedOn w:val="a"/>
    <w:link w:val="11"/>
    <w:semiHidden/>
    <w:unhideWhenUsed/>
    <w:rsid w:val="00F13C9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F13C9E"/>
  </w:style>
  <w:style w:type="character" w:customStyle="1" w:styleId="11">
    <w:name w:val="Основной текст Знак1"/>
    <w:basedOn w:val="a0"/>
    <w:link w:val="a3"/>
    <w:semiHidden/>
    <w:locked/>
    <w:rsid w:val="00F13C9E"/>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13C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C9E"/>
    <w:rPr>
      <w:rFonts w:ascii="Tahoma" w:hAnsi="Tahoma" w:cs="Tahoma"/>
      <w:sz w:val="16"/>
      <w:szCs w:val="16"/>
    </w:rPr>
  </w:style>
  <w:style w:type="paragraph" w:styleId="a7">
    <w:name w:val="header"/>
    <w:basedOn w:val="a"/>
    <w:link w:val="a8"/>
    <w:rsid w:val="0072755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8">
    <w:name w:val="Верхний колонтитул Знак"/>
    <w:basedOn w:val="a0"/>
    <w:link w:val="a7"/>
    <w:rsid w:val="0072755A"/>
    <w:rPr>
      <w:rFonts w:ascii="Times New Roman" w:eastAsia="Times New Roman" w:hAnsi="Times New Roman" w:cs="Times New Roman"/>
      <w:sz w:val="28"/>
      <w:szCs w:val="24"/>
    </w:rPr>
  </w:style>
  <w:style w:type="character" w:styleId="a9">
    <w:name w:val="Hyperlink"/>
    <w:uiPriority w:val="99"/>
    <w:unhideWhenUsed/>
    <w:rsid w:val="0072755A"/>
    <w:rPr>
      <w:rFonts w:ascii="Times New Roman" w:hAnsi="Times New Roman" w:cs="Times New Roman" w:hint="default"/>
      <w:color w:val="0000FF"/>
      <w:u w:val="single"/>
    </w:rPr>
  </w:style>
  <w:style w:type="paragraph" w:styleId="HTML">
    <w:name w:val="HTML Preformatted"/>
    <w:basedOn w:val="a"/>
    <w:link w:val="HTML0"/>
    <w:uiPriority w:val="99"/>
    <w:unhideWhenUsed/>
    <w:rsid w:val="0072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755A"/>
    <w:rPr>
      <w:rFonts w:ascii="Courier New" w:eastAsia="Times New Roman" w:hAnsi="Courier New" w:cs="Times New Roman"/>
      <w:sz w:val="20"/>
      <w:szCs w:val="20"/>
    </w:rPr>
  </w:style>
  <w:style w:type="paragraph" w:customStyle="1" w:styleId="ConsPlusTitle">
    <w:name w:val="ConsPlusTitle"/>
    <w:rsid w:val="0072755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72755A"/>
    <w:pPr>
      <w:widowControl w:val="0"/>
      <w:autoSpaceDE w:val="0"/>
      <w:autoSpaceDN w:val="0"/>
      <w:adjustRightInd w:val="0"/>
      <w:spacing w:after="0" w:line="240" w:lineRule="auto"/>
    </w:pPr>
    <w:rPr>
      <w:rFonts w:ascii="Arial" w:eastAsia="Times New Roman" w:hAnsi="Arial" w:cs="Arial"/>
      <w:b/>
      <w:bCs/>
      <w:sz w:val="16"/>
      <w:szCs w:val="16"/>
    </w:rPr>
  </w:style>
  <w:style w:type="paragraph" w:styleId="aa">
    <w:name w:val="List Paragraph"/>
    <w:basedOn w:val="a"/>
    <w:uiPriority w:val="34"/>
    <w:qFormat/>
    <w:rsid w:val="0072755A"/>
    <w:pPr>
      <w:ind w:left="720"/>
      <w:contextualSpacing/>
    </w:pPr>
  </w:style>
</w:styles>
</file>

<file path=word/webSettings.xml><?xml version="1.0" encoding="utf-8"?>
<w:webSettings xmlns:r="http://schemas.openxmlformats.org/officeDocument/2006/relationships" xmlns:w="http://schemas.openxmlformats.org/wordprocessingml/2006/main">
  <w:divs>
    <w:div w:id="15161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03516&amp;rnd=B707672DCF29A5D316745A0E89871657&amp;dst=100169&amp;fld=134" TargetMode="External"/><Relationship Id="rId13" Type="http://schemas.openxmlformats.org/officeDocument/2006/relationships/hyperlink" Target="https://online.consultant.ru/riv/static4017_00_95_367615/document_notes_inner.htm?" TargetMode="External"/><Relationship Id="rId18" Type="http://schemas.openxmlformats.org/officeDocument/2006/relationships/hyperlink" Target="https://login.consultant.ru/link/?req=doc&amp;base=ROS&amp;n=314832&amp;rnd=B707672DCF29A5D316745A0E89871657&amp;dst=100020&amp;fld=134" TargetMode="External"/><Relationship Id="rId3" Type="http://schemas.openxmlformats.org/officeDocument/2006/relationships/settings" Target="settings.xml"/><Relationship Id="rId21" Type="http://schemas.openxmlformats.org/officeDocument/2006/relationships/hyperlink" Target="https://login.consultant.ru/link/?req=query&amp;div=LAW&amp;opt=1&amp;REFDOC=303516&amp;REFBASE=ROS&amp;REFFIELD=134&amp;REFSEGM=300&amp;REFPAGE=text&amp;mode=multiref&amp;ts=2286115486611521076&amp;REFDST=100266" TargetMode="External"/><Relationship Id="rId7" Type="http://schemas.openxmlformats.org/officeDocument/2006/relationships/hyperlink" Target="https://login.consultant.ru/link/?req=doc&amp;base=ROS&amp;n=303516&amp;rnd=B707672DCF29A5D316745A0E89871657&amp;dst=100157&amp;fld=134" TargetMode="External"/><Relationship Id="rId12" Type="http://schemas.openxmlformats.org/officeDocument/2006/relationships/hyperlink" Target="https://online.consultant.ru/riv/static4017_00_95_367615/document_notes_inner.htm?" TargetMode="External"/><Relationship Id="rId17" Type="http://schemas.openxmlformats.org/officeDocument/2006/relationships/hyperlink" Target="https://login.consultant.ru/link/?req=doc&amp;base=ROS&amp;n=303516&amp;rnd=B707672DCF29A5D316745A0E89871657&amp;dst=100169&amp;fld=134" TargetMode="External"/><Relationship Id="rId2" Type="http://schemas.openxmlformats.org/officeDocument/2006/relationships/styles" Target="styles.xml"/><Relationship Id="rId16" Type="http://schemas.openxmlformats.org/officeDocument/2006/relationships/hyperlink" Target="https://login.consultant.ru/link/?req=doc&amp;base=ROS&amp;n=303516&amp;rnd=B707672DCF29A5D316745A0E89871657&amp;dst=100157&amp;fld=134" TargetMode="External"/><Relationship Id="rId20" Type="http://schemas.openxmlformats.org/officeDocument/2006/relationships/hyperlink" Target="https://login.consultant.ru/link/?req=doc&amp;base=ROS&amp;n=206323&amp;rnd=B707672DCF29A5D316745A0E89871657&amp;dst=100047&amp;fld=134" TargetMode="External"/><Relationship Id="rId1" Type="http://schemas.openxmlformats.org/officeDocument/2006/relationships/numbering" Target="numbering.xml"/><Relationship Id="rId6" Type="http://schemas.openxmlformats.org/officeDocument/2006/relationships/hyperlink" Target="https://login.consultant.ru/link/?req=doc&amp;base=ROS&amp;n=302936&amp;rnd=B707672DCF29A5D316745A0E89871657&amp;dst=100009&amp;fld=134" TargetMode="External"/><Relationship Id="rId11" Type="http://schemas.openxmlformats.org/officeDocument/2006/relationships/hyperlink" Target="https://online.consultant.ru/riv/static4017_00_95_367615/document_notes_inner.htm?" TargetMode="External"/><Relationship Id="rId5" Type="http://schemas.openxmlformats.org/officeDocument/2006/relationships/image" Target="media/image1.png"/><Relationship Id="rId15" Type="http://schemas.openxmlformats.org/officeDocument/2006/relationships/hyperlink" Target="https://online.consultant.ru/riv/static4017_00_95_367615/document_notes_inner.htm?" TargetMode="External"/><Relationship Id="rId23" Type="http://schemas.openxmlformats.org/officeDocument/2006/relationships/theme" Target="theme/theme1.xml"/><Relationship Id="rId10" Type="http://schemas.openxmlformats.org/officeDocument/2006/relationships/hyperlink" Target="https://login.consultant.ru/link/?req=doc&amp;base=ROS&amp;n=303516&amp;rnd=B707672DCF29A5D316745A0E89871657&amp;dst=100169&amp;fld=134" TargetMode="External"/><Relationship Id="rId19" Type="http://schemas.openxmlformats.org/officeDocument/2006/relationships/hyperlink" Target="https://login.consultant.ru/link/?req=doc&amp;base=ROS&amp;n=314832&amp;rnd=B707672DCF29A5D316745A0E89871657&amp;dst=10002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OS&amp;n=303516&amp;rnd=B707672DCF29A5D316745A0E89871657&amp;dst=100157&amp;fld=134" TargetMode="External"/><Relationship Id="rId14" Type="http://schemas.openxmlformats.org/officeDocument/2006/relationships/hyperlink" Target="https://login.consultant.ru/link/?req=doc&amp;base=ROS&amp;n=183806&amp;rnd=B707672DCF29A5D316745A0E89871657&amp;dst=100078&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5198</Words>
  <Characters>29633</Characters>
  <Application>Microsoft Office Word</Application>
  <DocSecurity>0</DocSecurity>
  <Lines>246</Lines>
  <Paragraphs>69</Paragraphs>
  <ScaleCrop>false</ScaleCrop>
  <Company/>
  <LinksUpToDate>false</LinksUpToDate>
  <CharactersWithSpaces>34762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2019-03-29T05:57:00Z</cp:lastPrinted>
  <dcterms:created xsi:type="dcterms:W3CDTF">2019-03-12T10:06:00Z</dcterms:created>
  <dcterms:modified xsi:type="dcterms:W3CDTF">2019-03-29T05:57:00Z</dcterms:modified>
</cp:coreProperties>
</file>